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B2611" w14:textId="77777777" w:rsidR="00F12DBA" w:rsidRDefault="00000000">
      <w:pPr>
        <w:pStyle w:val="Textoindependiente"/>
        <w:ind w:left="-2"/>
        <w:jc w:val="left"/>
      </w:pPr>
      <w:r>
        <w:rPr>
          <w:noProof/>
        </w:rPr>
        <mc:AlternateContent>
          <mc:Choice Requires="wpg">
            <w:drawing>
              <wp:inline distT="0" distB="0" distL="0" distR="0" wp14:anchorId="127B268B" wp14:editId="127B268C">
                <wp:extent cx="6126480" cy="1130935"/>
                <wp:effectExtent l="0" t="0" r="0" b="254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26480" cy="1130935"/>
                          <a:chOff x="0" y="0"/>
                          <a:chExt cx="6126480" cy="1130935"/>
                        </a:xfrm>
                      </wpg:grpSpPr>
                      <wps:wsp>
                        <wps:cNvPr id="3" name="Graphic 3"/>
                        <wps:cNvSpPr/>
                        <wps:spPr>
                          <a:xfrm>
                            <a:off x="67056" y="0"/>
                            <a:ext cx="6059805" cy="6350"/>
                          </a:xfrm>
                          <a:custGeom>
                            <a:avLst/>
                            <a:gdLst/>
                            <a:ahLst/>
                            <a:cxnLst/>
                            <a:rect l="l" t="t" r="r" b="b"/>
                            <a:pathLst>
                              <a:path w="6059805" h="6350">
                                <a:moveTo>
                                  <a:pt x="6059424" y="6096"/>
                                </a:moveTo>
                                <a:lnTo>
                                  <a:pt x="0" y="6096"/>
                                </a:lnTo>
                                <a:lnTo>
                                  <a:pt x="0" y="0"/>
                                </a:lnTo>
                                <a:lnTo>
                                  <a:pt x="6059424" y="0"/>
                                </a:lnTo>
                                <a:lnTo>
                                  <a:pt x="6059424" y="6096"/>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4" name="Image 4"/>
                          <pic:cNvPicPr/>
                        </pic:nvPicPr>
                        <pic:blipFill>
                          <a:blip r:embed="rId8" cstate="print"/>
                          <a:stretch>
                            <a:fillRect/>
                          </a:stretch>
                        </pic:blipFill>
                        <pic:spPr>
                          <a:xfrm>
                            <a:off x="0" y="4572"/>
                            <a:ext cx="2949702" cy="1068217"/>
                          </a:xfrm>
                          <a:prstGeom prst="rect">
                            <a:avLst/>
                          </a:prstGeom>
                        </pic:spPr>
                      </pic:pic>
                      <pic:pic xmlns:pic="http://schemas.openxmlformats.org/drawingml/2006/picture">
                        <pic:nvPicPr>
                          <pic:cNvPr id="5" name="Image 5"/>
                          <pic:cNvPicPr/>
                        </pic:nvPicPr>
                        <pic:blipFill>
                          <a:blip r:embed="rId9" cstate="print"/>
                          <a:stretch>
                            <a:fillRect/>
                          </a:stretch>
                        </pic:blipFill>
                        <pic:spPr>
                          <a:xfrm>
                            <a:off x="4770119" y="810768"/>
                            <a:ext cx="1238215" cy="320039"/>
                          </a:xfrm>
                          <a:prstGeom prst="rect">
                            <a:avLst/>
                          </a:prstGeom>
                        </pic:spPr>
                      </pic:pic>
                      <wps:wsp>
                        <wps:cNvPr id="6" name="Textbox 6"/>
                        <wps:cNvSpPr txBox="1"/>
                        <wps:spPr>
                          <a:xfrm>
                            <a:off x="4489703" y="219456"/>
                            <a:ext cx="1524000" cy="463550"/>
                          </a:xfrm>
                          <a:prstGeom prst="rect">
                            <a:avLst/>
                          </a:prstGeom>
                          <a:solidFill>
                            <a:srgbClr val="CC0099"/>
                          </a:solidFill>
                        </wps:spPr>
                        <wps:txbx>
                          <w:txbxContent>
                            <w:p w14:paraId="127B269A" w14:textId="77777777" w:rsidR="00F12DBA" w:rsidRDefault="00000000">
                              <w:pPr>
                                <w:spacing w:before="77"/>
                                <w:ind w:left="136"/>
                                <w:rPr>
                                  <w:rFonts w:ascii="Calibri"/>
                                  <w:b/>
                                  <w:color w:val="000000"/>
                                  <w:sz w:val="33"/>
                                </w:rPr>
                              </w:pPr>
                              <w:r>
                                <w:rPr>
                                  <w:rFonts w:ascii="Calibri"/>
                                  <w:b/>
                                  <w:color w:val="FFFFFF"/>
                                  <w:spacing w:val="-2"/>
                                  <w:sz w:val="33"/>
                                </w:rPr>
                                <w:t>Editorial</w:t>
                              </w:r>
                            </w:p>
                          </w:txbxContent>
                        </wps:txbx>
                        <wps:bodyPr wrap="square" lIns="0" tIns="0" rIns="0" bIns="0" rtlCol="0">
                          <a:noAutofit/>
                        </wps:bodyPr>
                      </wps:wsp>
                    </wpg:wgp>
                  </a:graphicData>
                </a:graphic>
              </wp:inline>
            </w:drawing>
          </mc:Choice>
          <mc:Fallback>
            <w:pict>
              <v:group w14:anchorId="127B268B" id="Group 2" o:spid="_x0000_s1026" style="width:482.4pt;height:89.05pt;mso-position-horizontal-relative:char;mso-position-vertical-relative:line" coordsize="61264,113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">
                <v:shape id="Graphic 3" o:spid="_x0000_s1027" style="position:absolute;left:670;width:60598;height:63;visibility:visible;mso-wrap-style:square;v-text-anchor:top" coordsize="605980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" path="m6059424,6096l,6096,,,6059424,r,6096xe" fillcolor="black"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8" type="#_x0000_t75" style="position:absolute;top:45;width:29497;height:10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">
                  <v:imagedata r:id="rId10" o:title=""/>
                </v:shape>
                <v:shape id="Image 5" o:spid="_x0000_s1029" type="#_x0000_t75" style="position:absolute;left:47701;top:8107;width:12382;height:3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">
                  <v:imagedata r:id="rId11" o:title=""/>
                </v:shape>
                <v:shapetype id="_x0000_t202" coordsize="21600,21600" o:spt="202" path="m,l,21600r21600,l21600,xe">
                  <v:stroke joinstyle="miter"/>
                  <v:path gradientshapeok="t" o:connecttype="rect"/>
                </v:shapetype>
                <v:shape id="Textbox 6" o:spid="_x0000_s1030" type="#_x0000_t202" style="position:absolute;left:44897;top:2194;width:15240;height:4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" fillcolor="#c09" stroked="f">
                  <v:textbox inset="0,0,0,0">
                    <w:txbxContent>
                      <w:p w14:paraId="127B269A" w14:textId="77777777" w:rsidR="00F12DBA" w:rsidRDefault="00000000">
                        <w:pPr>
                          <w:spacing w:before="77"/>
                          <w:ind w:left="136"/>
                          <w:rPr>
                            <w:rFonts w:ascii="Calibri"/>
                            <w:b/>
                            <w:color w:val="000000"/>
                            <w:sz w:val="33"/>
                          </w:rPr>
                        </w:pPr>
                        <w:r>
                          <w:rPr>
                            <w:rFonts w:ascii="Calibri"/>
                            <w:b/>
                            <w:color w:val="FFFFFF"/>
                            <w:spacing w:val="-2"/>
                            <w:sz w:val="33"/>
                          </w:rPr>
                          <w:t>Editorial</w:t>
                        </w:r>
                      </w:p>
                    </w:txbxContent>
                  </v:textbox>
                </v:shape>
                <w10:anchorlock/>
              </v:group>
            </w:pict>
          </mc:Fallback>
        </mc:AlternateContent>
      </w:r>
    </w:p>
    <w:p w14:paraId="127B2612" w14:textId="77777777" w:rsidR="00F12DBA" w:rsidRDefault="00F12DBA">
      <w:pPr>
        <w:pStyle w:val="Textoindependiente"/>
        <w:spacing w:before="6"/>
        <w:ind w:left="0"/>
        <w:jc w:val="left"/>
      </w:pPr>
    </w:p>
    <w:p w14:paraId="127B2613" w14:textId="0D3E7053" w:rsidR="00F12DBA" w:rsidRPr="00215741" w:rsidRDefault="00000000">
      <w:pPr>
        <w:pStyle w:val="Textoindependiente"/>
        <w:ind w:left="132"/>
        <w:rPr>
          <w:rFonts w:ascii="Calibri"/>
          <w:lang w:val="en-US"/>
        </w:rPr>
      </w:pPr>
      <w:r>
        <w:rPr>
          <w:noProof/>
        </w:rPr>
        <mc:AlternateContent>
          <mc:Choice Requires="wps">
            <w:drawing>
              <wp:anchor distT="0" distB="0" distL="0" distR="0" simplePos="0" relativeHeight="487588352" behindDoc="1" locked="0" layoutInCell="1" allowOverlap="1" wp14:anchorId="127B268D" wp14:editId="127B268E">
                <wp:simplePos x="0" y="0"/>
                <wp:positionH relativeFrom="page">
                  <wp:posOffset>853439</wp:posOffset>
                </wp:positionH>
                <wp:positionV relativeFrom="paragraph">
                  <wp:posOffset>169938</wp:posOffset>
                </wp:positionV>
                <wp:extent cx="605980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805" cy="6350"/>
                        </a:xfrm>
                        <a:custGeom>
                          <a:avLst/>
                          <a:gdLst/>
                          <a:ahLst/>
                          <a:cxnLst/>
                          <a:rect l="l" t="t" r="r" b="b"/>
                          <a:pathLst>
                            <a:path w="6059805" h="6350">
                              <a:moveTo>
                                <a:pt x="6059424" y="6095"/>
                              </a:moveTo>
                              <a:lnTo>
                                <a:pt x="0" y="6095"/>
                              </a:lnTo>
                              <a:lnTo>
                                <a:pt x="0" y="0"/>
                              </a:lnTo>
                              <a:lnTo>
                                <a:pt x="6059424" y="0"/>
                              </a:lnTo>
                              <a:lnTo>
                                <a:pt x="6059424"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485833" id="Graphic 7" o:spid="_x0000_s1026" style="position:absolute;margin-left:67.2pt;margin-top:13.4pt;width:477.15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6059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" path="m6059424,6095l,6095,,,6059424,r,6095xe" fillcolor="black" stroked="f">
                <v:path arrowok="t"/>
                <w10:wrap type="topAndBottom" anchorx="page"/>
              </v:shape>
            </w:pict>
          </mc:Fallback>
        </mc:AlternateContent>
      </w:r>
      <w:r w:rsidRPr="00215741">
        <w:rPr>
          <w:rFonts w:ascii="Calibri"/>
          <w:w w:val="105"/>
          <w:lang w:val="en-US"/>
        </w:rPr>
        <w:t>Am</w:t>
      </w:r>
      <w:r w:rsidRPr="00215741">
        <w:rPr>
          <w:rFonts w:ascii="Calibri"/>
          <w:spacing w:val="-9"/>
          <w:w w:val="105"/>
          <w:lang w:val="en-US"/>
        </w:rPr>
        <w:t xml:space="preserve"> </w:t>
      </w:r>
      <w:r w:rsidRPr="00215741">
        <w:rPr>
          <w:rFonts w:ascii="Calibri"/>
          <w:w w:val="105"/>
          <w:lang w:val="en-US"/>
        </w:rPr>
        <w:t>J</w:t>
      </w:r>
      <w:r w:rsidRPr="00215741">
        <w:rPr>
          <w:rFonts w:ascii="Calibri"/>
          <w:spacing w:val="-9"/>
          <w:w w:val="105"/>
          <w:lang w:val="en-US"/>
        </w:rPr>
        <w:t xml:space="preserve"> </w:t>
      </w:r>
      <w:r w:rsidRPr="00215741">
        <w:rPr>
          <w:rFonts w:ascii="Calibri"/>
          <w:w w:val="105"/>
          <w:lang w:val="en-US"/>
        </w:rPr>
        <w:t>Field</w:t>
      </w:r>
      <w:r w:rsidRPr="00215741">
        <w:rPr>
          <w:rFonts w:ascii="Calibri"/>
          <w:spacing w:val="-12"/>
          <w:w w:val="105"/>
          <w:lang w:val="en-US"/>
        </w:rPr>
        <w:t xml:space="preserve"> </w:t>
      </w:r>
      <w:r w:rsidRPr="00215741">
        <w:rPr>
          <w:rFonts w:ascii="Calibri"/>
          <w:w w:val="105"/>
          <w:lang w:val="en-US"/>
        </w:rPr>
        <w:t>Epidemiol</w:t>
      </w:r>
      <w:r w:rsidRPr="00215741">
        <w:rPr>
          <w:rFonts w:ascii="Calibri"/>
          <w:spacing w:val="-11"/>
          <w:w w:val="105"/>
          <w:lang w:val="en-US"/>
        </w:rPr>
        <w:t xml:space="preserve"> </w:t>
      </w:r>
      <w:r w:rsidR="00B10E58" w:rsidRPr="00215741">
        <w:rPr>
          <w:rFonts w:ascii="Calibri"/>
          <w:b/>
          <w:w w:val="105"/>
          <w:lang w:val="en-US"/>
        </w:rPr>
        <w:t>2</w:t>
      </w:r>
      <w:r w:rsidRPr="00215741">
        <w:rPr>
          <w:rFonts w:ascii="Calibri"/>
          <w:b/>
          <w:spacing w:val="-8"/>
          <w:w w:val="105"/>
          <w:lang w:val="en-US"/>
        </w:rPr>
        <w:t xml:space="preserve"> </w:t>
      </w:r>
      <w:r w:rsidRPr="00215741">
        <w:rPr>
          <w:rFonts w:ascii="Calibri"/>
          <w:w w:val="105"/>
          <w:lang w:val="en-US"/>
        </w:rPr>
        <w:t>(</w:t>
      </w:r>
      <w:r w:rsidR="00B10E58" w:rsidRPr="00215741">
        <w:rPr>
          <w:rFonts w:ascii="Calibri"/>
          <w:w w:val="105"/>
          <w:lang w:val="en-US"/>
        </w:rPr>
        <w:t>2</w:t>
      </w:r>
      <w:r w:rsidRPr="00215741">
        <w:rPr>
          <w:rFonts w:ascii="Calibri"/>
          <w:w w:val="105"/>
          <w:lang w:val="en-US"/>
        </w:rPr>
        <w:t>)</w:t>
      </w:r>
      <w:r w:rsidR="003C30F5">
        <w:rPr>
          <w:rFonts w:ascii="Calibri"/>
          <w:spacing w:val="-11"/>
          <w:w w:val="105"/>
          <w:lang w:val="en-US"/>
        </w:rPr>
        <w:t xml:space="preserve">: </w:t>
      </w:r>
      <w:r w:rsidR="004A13FF">
        <w:rPr>
          <w:rFonts w:ascii="Calibri"/>
          <w:spacing w:val="-11"/>
          <w:w w:val="105"/>
          <w:lang w:val="en-US"/>
        </w:rPr>
        <w:t>28-</w:t>
      </w:r>
      <w:r w:rsidR="00564902">
        <w:rPr>
          <w:rFonts w:ascii="Calibri"/>
          <w:spacing w:val="-11"/>
          <w:w w:val="105"/>
          <w:lang w:val="en-US"/>
        </w:rPr>
        <w:t>30</w:t>
      </w:r>
      <w:r w:rsidR="006F2CDD" w:rsidRPr="00215741">
        <w:rPr>
          <w:rFonts w:ascii="Calibri"/>
          <w:spacing w:val="-5"/>
          <w:w w:val="105"/>
          <w:lang w:val="en-US"/>
        </w:rPr>
        <w:tab/>
      </w:r>
      <w:r w:rsidR="006F2CDD" w:rsidRPr="00215741">
        <w:rPr>
          <w:rFonts w:ascii="Calibri"/>
          <w:spacing w:val="-5"/>
          <w:w w:val="105"/>
          <w:lang w:val="en-US"/>
        </w:rPr>
        <w:tab/>
      </w:r>
      <w:r w:rsidR="006F2CDD" w:rsidRPr="00215741">
        <w:rPr>
          <w:rFonts w:ascii="Calibri"/>
          <w:spacing w:val="-5"/>
          <w:w w:val="105"/>
          <w:lang w:val="en-US"/>
        </w:rPr>
        <w:tab/>
      </w:r>
      <w:r w:rsidR="006F2CDD" w:rsidRPr="00215741">
        <w:rPr>
          <w:rFonts w:ascii="Calibri"/>
          <w:spacing w:val="-5"/>
          <w:w w:val="105"/>
          <w:lang w:val="en-US"/>
        </w:rPr>
        <w:tab/>
      </w:r>
      <w:r w:rsidR="006F2CDD" w:rsidRPr="00215741">
        <w:rPr>
          <w:rFonts w:ascii="Calibri"/>
          <w:spacing w:val="-5"/>
          <w:w w:val="105"/>
          <w:lang w:val="en-US"/>
        </w:rPr>
        <w:tab/>
      </w:r>
      <w:r w:rsidR="00215741">
        <w:rPr>
          <w:rFonts w:ascii="Calibri"/>
          <w:spacing w:val="-5"/>
          <w:w w:val="105"/>
          <w:lang w:val="en-US"/>
        </w:rPr>
        <w:t xml:space="preserve">             </w:t>
      </w:r>
      <w:r w:rsidR="002C716A">
        <w:rPr>
          <w:rFonts w:ascii="Calibri"/>
          <w:spacing w:val="-5"/>
          <w:w w:val="105"/>
          <w:lang w:val="en-US"/>
        </w:rPr>
        <w:t xml:space="preserve">                 </w:t>
      </w:r>
      <w:r w:rsidR="00215741">
        <w:rPr>
          <w:rFonts w:ascii="Calibri"/>
          <w:spacing w:val="-5"/>
          <w:w w:val="105"/>
          <w:lang w:val="en-US"/>
        </w:rPr>
        <w:t xml:space="preserve"> </w:t>
      </w:r>
      <w:r w:rsidR="00215741" w:rsidRPr="00215741">
        <w:rPr>
          <w:rFonts w:ascii="Calibri"/>
          <w:spacing w:val="-5"/>
          <w:w w:val="105"/>
          <w:lang w:val="en-US"/>
        </w:rPr>
        <w:t>d</w:t>
      </w:r>
      <w:r w:rsidR="00215741">
        <w:rPr>
          <w:rFonts w:ascii="Calibri"/>
          <w:spacing w:val="-5"/>
          <w:w w:val="105"/>
          <w:lang w:val="en-US"/>
        </w:rPr>
        <w:t>oi:</w:t>
      </w:r>
      <w:r w:rsidR="00215741" w:rsidRPr="00215741">
        <w:rPr>
          <w:rFonts w:ascii="Calibri"/>
          <w:spacing w:val="-5"/>
          <w:w w:val="105"/>
          <w:lang w:val="en-US"/>
        </w:rPr>
        <w:t>10.59273/</w:t>
      </w:r>
      <w:proofErr w:type="gramStart"/>
      <w:r w:rsidR="00215741" w:rsidRPr="00215741">
        <w:rPr>
          <w:rFonts w:ascii="Calibri"/>
          <w:spacing w:val="-5"/>
          <w:w w:val="105"/>
          <w:lang w:val="en-US"/>
        </w:rPr>
        <w:t>ajfe.v</w:t>
      </w:r>
      <w:proofErr w:type="gramEnd"/>
      <w:r w:rsidR="00215741" w:rsidRPr="00215741">
        <w:rPr>
          <w:rFonts w:ascii="Calibri"/>
          <w:spacing w:val="-5"/>
          <w:w w:val="105"/>
          <w:lang w:val="en-US"/>
        </w:rPr>
        <w:t>2i2.10829</w:t>
      </w:r>
      <w:r w:rsidR="006F2CDD" w:rsidRPr="00215741">
        <w:rPr>
          <w:rFonts w:ascii="Calibri"/>
          <w:spacing w:val="-5"/>
          <w:w w:val="105"/>
          <w:lang w:val="en-US"/>
        </w:rPr>
        <w:tab/>
      </w:r>
      <w:r w:rsidR="006F2CDD" w:rsidRPr="00215741">
        <w:rPr>
          <w:rFonts w:ascii="Calibri"/>
          <w:spacing w:val="-5"/>
          <w:w w:val="105"/>
          <w:lang w:val="en-US"/>
        </w:rPr>
        <w:tab/>
      </w:r>
    </w:p>
    <w:p w14:paraId="127B2615" w14:textId="340FD38B" w:rsidR="00F12DBA" w:rsidRDefault="007D3391">
      <w:pPr>
        <w:pStyle w:val="Textoindependiente"/>
        <w:ind w:left="0"/>
        <w:jc w:val="left"/>
        <w:rPr>
          <w:rFonts w:ascii="Calibri"/>
          <w:b/>
          <w:i/>
        </w:rPr>
      </w:pPr>
      <w:r w:rsidRPr="007D3391">
        <w:rPr>
          <w:rFonts w:ascii="Calibri" w:eastAsia="Calibri" w:hAnsi="Calibri" w:cs="Calibri"/>
          <w:b/>
          <w:bCs/>
          <w:sz w:val="45"/>
          <w:szCs w:val="45"/>
        </w:rPr>
        <w:t xml:space="preserve">Vigilancia de salud pública del virus </w:t>
      </w:r>
      <w:proofErr w:type="spellStart"/>
      <w:r w:rsidRPr="007D3391">
        <w:rPr>
          <w:rFonts w:ascii="Calibri" w:eastAsia="Calibri" w:hAnsi="Calibri" w:cs="Calibri"/>
          <w:b/>
          <w:bCs/>
          <w:sz w:val="45"/>
          <w:szCs w:val="45"/>
        </w:rPr>
        <w:t>Oropouche</w:t>
      </w:r>
      <w:proofErr w:type="spellEnd"/>
      <w:r w:rsidRPr="007D3391">
        <w:rPr>
          <w:rFonts w:ascii="Calibri" w:eastAsia="Calibri" w:hAnsi="Calibri" w:cs="Calibri"/>
          <w:b/>
          <w:bCs/>
          <w:sz w:val="45"/>
          <w:szCs w:val="45"/>
        </w:rPr>
        <w:t xml:space="preserve"> en Centroamérica: un nuevo desafío</w:t>
      </w:r>
    </w:p>
    <w:p w14:paraId="127B2616" w14:textId="77777777" w:rsidR="00F12DBA" w:rsidRDefault="00F12DBA">
      <w:pPr>
        <w:pStyle w:val="Textoindependiente"/>
        <w:spacing w:before="43"/>
        <w:ind w:left="0"/>
        <w:jc w:val="left"/>
        <w:rPr>
          <w:rFonts w:ascii="Calibri"/>
          <w:b/>
          <w:i/>
        </w:rPr>
      </w:pPr>
    </w:p>
    <w:p w14:paraId="127B2617" w14:textId="77777777" w:rsidR="00F12DBA" w:rsidRDefault="00F12DBA">
      <w:pPr>
        <w:rPr>
          <w:rFonts w:ascii="Calibri"/>
        </w:rPr>
        <w:sectPr w:rsidR="00F12DBA" w:rsidSect="008D5414">
          <w:headerReference w:type="default" r:id="rId12"/>
          <w:footerReference w:type="default" r:id="rId13"/>
          <w:footerReference w:type="first" r:id="rId14"/>
          <w:type w:val="continuous"/>
          <w:pgSz w:w="12240" w:h="15840"/>
          <w:pgMar w:top="940" w:right="1240" w:bottom="1060" w:left="1240" w:header="0" w:footer="863" w:gutter="0"/>
          <w:pgNumType w:start="28"/>
          <w:cols w:space="720"/>
          <w:titlePg/>
          <w:docGrid w:linePitch="299"/>
        </w:sectPr>
      </w:pPr>
    </w:p>
    <w:p w14:paraId="4A0A4EC2" w14:textId="77777777" w:rsidR="00372FDC" w:rsidRPr="00372FDC" w:rsidRDefault="00372FDC" w:rsidP="00775808">
      <w:pPr>
        <w:pStyle w:val="Textoindependiente"/>
        <w:spacing w:line="249" w:lineRule="auto"/>
        <w:ind w:left="0" w:right="139" w:firstLine="284"/>
        <w:rPr>
          <w:w w:val="105"/>
        </w:rPr>
      </w:pPr>
      <w:r w:rsidRPr="00372FDC">
        <w:rPr>
          <w:w w:val="105"/>
        </w:rPr>
        <w:t xml:space="preserve">La vigilancia de salud pública de los </w:t>
      </w:r>
      <w:proofErr w:type="spellStart"/>
      <w:r w:rsidRPr="00372FDC">
        <w:rPr>
          <w:w w:val="105"/>
        </w:rPr>
        <w:t>arbovirus</w:t>
      </w:r>
      <w:proofErr w:type="spellEnd"/>
      <w:r w:rsidRPr="00372FDC">
        <w:rPr>
          <w:w w:val="105"/>
        </w:rPr>
        <w:t xml:space="preserve"> en Centroamérica deberá modificarse ante la reciente emergencia y propagación del virus de </w:t>
      </w:r>
      <w:proofErr w:type="spellStart"/>
      <w:r w:rsidRPr="00372FDC">
        <w:rPr>
          <w:w w:val="105"/>
        </w:rPr>
        <w:t>Oropouche</w:t>
      </w:r>
      <w:proofErr w:type="spellEnd"/>
      <w:r w:rsidRPr="00372FDC">
        <w:rPr>
          <w:w w:val="105"/>
        </w:rPr>
        <w:t xml:space="preserve"> (VORO) en áreas previamente no endémicas, propagación que ocurre en medio de un incremento en la ocurrencia de dengue. El VORO fue denominado así por el lugar en que se identificó en 1955, la Vega de </w:t>
      </w:r>
      <w:proofErr w:type="spellStart"/>
      <w:r w:rsidRPr="00372FDC">
        <w:rPr>
          <w:w w:val="105"/>
        </w:rPr>
        <w:t>Oropouche</w:t>
      </w:r>
      <w:proofErr w:type="spellEnd"/>
      <w:r w:rsidRPr="00372FDC">
        <w:rPr>
          <w:w w:val="105"/>
        </w:rPr>
        <w:t xml:space="preserve">, al norte de Sangre Grande en la isla de Trinidad [1].  Notificaciones recientes de casos de transmisión vertical de VORO complican el escenario: La alerta epidemiológica de la Organización Panamericana de la Salud (OPS), del 17 de julio de 2024, destaca la notificación de posibles casos de transmisión vertical (un aborto y una muerte fetal, más cuatro recién nacidos con microcefalia) en Brasil [2,3].  </w:t>
      </w:r>
    </w:p>
    <w:p w14:paraId="087C43AB" w14:textId="77777777" w:rsidR="00372FDC" w:rsidRPr="00372FDC" w:rsidRDefault="00372FDC" w:rsidP="0087012C">
      <w:pPr>
        <w:pStyle w:val="Textoindependiente"/>
        <w:spacing w:line="249" w:lineRule="auto"/>
        <w:ind w:left="0" w:right="139" w:firstLine="284"/>
        <w:rPr>
          <w:w w:val="105"/>
        </w:rPr>
      </w:pPr>
      <w:r w:rsidRPr="00372FDC">
        <w:rPr>
          <w:w w:val="105"/>
        </w:rPr>
        <w:t xml:space="preserve">Las definiciones de caso, la toma de muestras y los algoritmos de laboratorio para detectar VORO deberán integrarse a la estrategia de vigilancia de </w:t>
      </w:r>
      <w:proofErr w:type="spellStart"/>
      <w:r w:rsidRPr="00372FDC">
        <w:rPr>
          <w:w w:val="105"/>
        </w:rPr>
        <w:t>arbovirus</w:t>
      </w:r>
      <w:proofErr w:type="spellEnd"/>
      <w:r w:rsidRPr="00372FDC">
        <w:rPr>
          <w:w w:val="105"/>
        </w:rPr>
        <w:t xml:space="preserve"> en cada país. Algo importante en el momento actual es investigar la etiología en la proporción de casos febriles que fueron negativos a dengue, Zika y </w:t>
      </w:r>
      <w:proofErr w:type="spellStart"/>
      <w:r w:rsidRPr="00372FDC">
        <w:rPr>
          <w:w w:val="105"/>
        </w:rPr>
        <w:t>chikungunya</w:t>
      </w:r>
      <w:proofErr w:type="spellEnd"/>
      <w:r w:rsidRPr="00372FDC">
        <w:rPr>
          <w:w w:val="105"/>
        </w:rPr>
        <w:t xml:space="preserve">, [4] que permita la detección rápida de los primeros casos de VORO. Una detección rápida de VORO mediante el tamizaje de muestras negativas a otros </w:t>
      </w:r>
      <w:proofErr w:type="spellStart"/>
      <w:r w:rsidRPr="00372FDC">
        <w:rPr>
          <w:w w:val="105"/>
        </w:rPr>
        <w:t>arbovirus</w:t>
      </w:r>
      <w:proofErr w:type="spellEnd"/>
      <w:r w:rsidRPr="00372FDC">
        <w:rPr>
          <w:w w:val="105"/>
        </w:rPr>
        <w:t xml:space="preserve"> permitirá a los equipos de respuesta rápida orientar el trabajo de campo, especialmente el control de vectores en áreas geográficas con circulación viral, antes de que el grupo susceptible de las mujeres en edad fértil y mujeres embarazadas sean afectadas, y mucho antes de que ocurra una nueva ola de muertes fetales, abortos, microcefalias y otras malformaciones congénitas. </w:t>
      </w:r>
    </w:p>
    <w:p w14:paraId="223CACC6" w14:textId="77777777" w:rsidR="00372FDC" w:rsidRPr="00372FDC" w:rsidRDefault="00372FDC" w:rsidP="0087012C">
      <w:pPr>
        <w:pStyle w:val="Textoindependiente"/>
        <w:spacing w:line="249" w:lineRule="auto"/>
        <w:ind w:left="0" w:right="139" w:firstLine="142"/>
        <w:rPr>
          <w:w w:val="105"/>
        </w:rPr>
      </w:pPr>
      <w:r w:rsidRPr="00372FDC">
        <w:rPr>
          <w:w w:val="105"/>
        </w:rPr>
        <w:t xml:space="preserve">La OPS ha mantenido un flujo de información actualizada sobre el progreso de la transmisión de VORO en las Américas [5-9]. </w:t>
      </w:r>
    </w:p>
    <w:p w14:paraId="0CBCDD82" w14:textId="77777777" w:rsidR="00372FDC" w:rsidRPr="00372FDC" w:rsidRDefault="00372FDC" w:rsidP="0087012C">
      <w:pPr>
        <w:pStyle w:val="Textoindependiente"/>
        <w:spacing w:line="249" w:lineRule="auto"/>
        <w:ind w:left="142" w:right="139" w:firstLine="142"/>
        <w:rPr>
          <w:w w:val="105"/>
        </w:rPr>
      </w:pPr>
      <w:r w:rsidRPr="00372FDC">
        <w:rPr>
          <w:w w:val="105"/>
        </w:rPr>
        <w:t xml:space="preserve">Hasta ahora no se han notificado casos de VORO confirmados por laboratorio en Centroamérica. Como fue descrito por el Dr. Robert </w:t>
      </w:r>
      <w:proofErr w:type="spellStart"/>
      <w:r w:rsidRPr="00372FDC">
        <w:rPr>
          <w:w w:val="105"/>
        </w:rPr>
        <w:t>Tesh</w:t>
      </w:r>
      <w:proofErr w:type="spellEnd"/>
      <w:r w:rsidRPr="00372FDC">
        <w:rPr>
          <w:w w:val="105"/>
        </w:rPr>
        <w:t xml:space="preserve"> hace 30 años el OROV causa una fiebre llamada </w:t>
      </w:r>
      <w:proofErr w:type="spellStart"/>
      <w:r w:rsidRPr="00372FDC">
        <w:rPr>
          <w:w w:val="105"/>
        </w:rPr>
        <w:t>Oropouche</w:t>
      </w:r>
      <w:proofErr w:type="spellEnd"/>
      <w:r w:rsidRPr="00372FDC">
        <w:rPr>
          <w:w w:val="105"/>
        </w:rPr>
        <w:t xml:space="preserve"> (FORO) [10] “En los seres humanos, (escribió este autor) la </w:t>
      </w:r>
      <w:r w:rsidRPr="00372FDC">
        <w:rPr>
          <w:w w:val="105"/>
        </w:rPr>
        <w:t xml:space="preserve">FORO se caracteriza por la aparición brusca de fiebre, escalofríos, cefalea intensa, mialgia generalizada, artralgia, anorexia, náuseas, vómitos, debilidad, mareos y fotofobia.” </w:t>
      </w:r>
    </w:p>
    <w:p w14:paraId="448A72D5" w14:textId="77777777" w:rsidR="00372FDC" w:rsidRPr="00372FDC" w:rsidRDefault="00372FDC" w:rsidP="0087012C">
      <w:pPr>
        <w:pStyle w:val="Textoindependiente"/>
        <w:tabs>
          <w:tab w:val="left" w:pos="426"/>
        </w:tabs>
        <w:spacing w:line="249" w:lineRule="auto"/>
        <w:ind w:left="142" w:right="139" w:firstLine="284"/>
        <w:rPr>
          <w:w w:val="105"/>
        </w:rPr>
      </w:pPr>
      <w:r w:rsidRPr="00372FDC">
        <w:rPr>
          <w:w w:val="105"/>
        </w:rPr>
        <w:t>Los esfuerzos de vigilancia han sido modestos debido a una falta de insumos y reactivos de laboratorio, así como a falta de personal capacitado. Indudablemente esta enfermedad no se va a distinguir fácilmente entre los miles de casos de dengue que ocurren día con día en la región.</w:t>
      </w:r>
    </w:p>
    <w:p w14:paraId="3DEC06E2" w14:textId="77777777" w:rsidR="003920B7" w:rsidRDefault="00372FDC" w:rsidP="0087012C">
      <w:pPr>
        <w:pStyle w:val="Textoindependiente"/>
        <w:spacing w:line="249" w:lineRule="auto"/>
        <w:ind w:left="142" w:right="139" w:firstLine="284"/>
        <w:rPr>
          <w:w w:val="105"/>
        </w:rPr>
      </w:pPr>
      <w:r w:rsidRPr="00372FDC">
        <w:rPr>
          <w:w w:val="105"/>
        </w:rPr>
        <w:t xml:space="preserve">El VORO es transmitido en nuestra región por </w:t>
      </w:r>
      <w:proofErr w:type="spellStart"/>
      <w:r w:rsidRPr="00F9003B">
        <w:rPr>
          <w:i/>
          <w:iCs/>
          <w:w w:val="105"/>
        </w:rPr>
        <w:t>Culicoides</w:t>
      </w:r>
      <w:proofErr w:type="spellEnd"/>
      <w:r w:rsidRPr="00F9003B">
        <w:rPr>
          <w:i/>
          <w:iCs/>
          <w:w w:val="105"/>
        </w:rPr>
        <w:t xml:space="preserve"> </w:t>
      </w:r>
      <w:proofErr w:type="spellStart"/>
      <w:r w:rsidRPr="00F9003B">
        <w:rPr>
          <w:i/>
          <w:iCs/>
          <w:w w:val="105"/>
        </w:rPr>
        <w:t>paraensis</w:t>
      </w:r>
      <w:proofErr w:type="spellEnd"/>
      <w:r w:rsidRPr="00372FDC">
        <w:rPr>
          <w:w w:val="105"/>
        </w:rPr>
        <w:t xml:space="preserve"> (nombre común, jején) (Figura 1), distribuido desde la Patagonia hasta Michigan según Files et al. [11], y en la revisión más reciente de </w:t>
      </w:r>
      <w:proofErr w:type="spellStart"/>
      <w:r w:rsidRPr="00372FDC">
        <w:rPr>
          <w:w w:val="105"/>
        </w:rPr>
        <w:t>Wesselmann</w:t>
      </w:r>
      <w:proofErr w:type="spellEnd"/>
      <w:r w:rsidRPr="00372FDC">
        <w:rPr>
          <w:w w:val="105"/>
        </w:rPr>
        <w:t xml:space="preserve"> et al. [12].  En ambas revisiones los autores resumieron hallazgos de aislamiento de virus en Brasil, Perú, Trinidad, Haití, la Guyana Francesa, Panamá, Colombia, Ecuador y Argentina. Sus reservorios en el ciclo selvático incluyen pájaros de las familias </w:t>
      </w:r>
      <w:proofErr w:type="spellStart"/>
      <w:r w:rsidRPr="00F9003B">
        <w:rPr>
          <w:i/>
          <w:iCs/>
          <w:w w:val="105"/>
        </w:rPr>
        <w:t>Formicariidae</w:t>
      </w:r>
      <w:proofErr w:type="spellEnd"/>
      <w:r w:rsidRPr="00372FDC">
        <w:rPr>
          <w:w w:val="105"/>
        </w:rPr>
        <w:t xml:space="preserve">, </w:t>
      </w:r>
      <w:proofErr w:type="spellStart"/>
      <w:r w:rsidRPr="00F9003B">
        <w:rPr>
          <w:i/>
          <w:iCs/>
          <w:w w:val="105"/>
        </w:rPr>
        <w:t>Fringillidae</w:t>
      </w:r>
      <w:proofErr w:type="spellEnd"/>
      <w:r w:rsidRPr="00372FDC">
        <w:rPr>
          <w:w w:val="105"/>
        </w:rPr>
        <w:t xml:space="preserve">, </w:t>
      </w:r>
      <w:proofErr w:type="spellStart"/>
      <w:r w:rsidRPr="00F9003B">
        <w:rPr>
          <w:i/>
          <w:iCs/>
          <w:w w:val="105"/>
        </w:rPr>
        <w:t>Thaurapidae</w:t>
      </w:r>
      <w:proofErr w:type="spellEnd"/>
      <w:r w:rsidRPr="00372FDC">
        <w:rPr>
          <w:w w:val="105"/>
        </w:rPr>
        <w:t xml:space="preserve">, y </w:t>
      </w:r>
      <w:proofErr w:type="spellStart"/>
      <w:r w:rsidRPr="00F9003B">
        <w:rPr>
          <w:i/>
          <w:iCs/>
          <w:w w:val="105"/>
        </w:rPr>
        <w:t>Columbidae</w:t>
      </w:r>
      <w:proofErr w:type="spellEnd"/>
      <w:r w:rsidRPr="00372FDC">
        <w:rPr>
          <w:w w:val="105"/>
        </w:rPr>
        <w:t>, y entre los mamíferos, los primates no-humanos</w:t>
      </w:r>
      <w:r w:rsidRPr="00F9003B">
        <w:rPr>
          <w:i/>
          <w:iCs/>
          <w:w w:val="105"/>
        </w:rPr>
        <w:t xml:space="preserve"> </w:t>
      </w:r>
      <w:proofErr w:type="spellStart"/>
      <w:r w:rsidRPr="00F9003B">
        <w:rPr>
          <w:i/>
          <w:iCs/>
          <w:w w:val="105"/>
        </w:rPr>
        <w:t>Callithrix</w:t>
      </w:r>
      <w:proofErr w:type="spellEnd"/>
      <w:r w:rsidRPr="00F9003B">
        <w:rPr>
          <w:i/>
          <w:iCs/>
          <w:w w:val="105"/>
        </w:rPr>
        <w:t xml:space="preserve"> </w:t>
      </w:r>
      <w:proofErr w:type="spellStart"/>
      <w:r w:rsidRPr="00F9003B">
        <w:rPr>
          <w:i/>
          <w:iCs/>
          <w:w w:val="105"/>
        </w:rPr>
        <w:t>penicillata</w:t>
      </w:r>
      <w:proofErr w:type="spellEnd"/>
      <w:r w:rsidRPr="00372FDC">
        <w:rPr>
          <w:w w:val="105"/>
        </w:rPr>
        <w:t xml:space="preserve"> (el tití de pincel negro), o </w:t>
      </w:r>
      <w:proofErr w:type="spellStart"/>
      <w:r w:rsidRPr="00F9003B">
        <w:rPr>
          <w:i/>
          <w:iCs/>
          <w:w w:val="105"/>
        </w:rPr>
        <w:t>Callithrix</w:t>
      </w:r>
      <w:proofErr w:type="spellEnd"/>
      <w:r w:rsidRPr="00F9003B">
        <w:rPr>
          <w:i/>
          <w:iCs/>
          <w:w w:val="105"/>
        </w:rPr>
        <w:t xml:space="preserve"> </w:t>
      </w:r>
      <w:proofErr w:type="spellStart"/>
      <w:r w:rsidRPr="00F9003B">
        <w:rPr>
          <w:i/>
          <w:iCs/>
          <w:w w:val="105"/>
        </w:rPr>
        <w:t>flaviceps</w:t>
      </w:r>
      <w:proofErr w:type="spellEnd"/>
      <w:r w:rsidRPr="00372FDC">
        <w:rPr>
          <w:w w:val="105"/>
        </w:rPr>
        <w:t xml:space="preserve"> (el tití de cabeza amarilla) </w:t>
      </w:r>
      <w:proofErr w:type="spellStart"/>
      <w:r w:rsidRPr="00F9003B">
        <w:rPr>
          <w:i/>
          <w:iCs/>
          <w:w w:val="105"/>
        </w:rPr>
        <w:t>Sapajus</w:t>
      </w:r>
      <w:proofErr w:type="spellEnd"/>
      <w:r w:rsidRPr="00F9003B">
        <w:rPr>
          <w:i/>
          <w:iCs/>
          <w:w w:val="105"/>
        </w:rPr>
        <w:t xml:space="preserve"> apella </w:t>
      </w:r>
      <w:r w:rsidRPr="00372FDC">
        <w:rPr>
          <w:w w:val="105"/>
        </w:rPr>
        <w:t xml:space="preserve">(mono maicero), </w:t>
      </w:r>
      <w:proofErr w:type="spellStart"/>
      <w:r w:rsidRPr="00F9003B">
        <w:rPr>
          <w:i/>
          <w:iCs/>
          <w:w w:val="105"/>
        </w:rPr>
        <w:t>Alouatta</w:t>
      </w:r>
      <w:proofErr w:type="spellEnd"/>
      <w:r w:rsidRPr="00F9003B">
        <w:rPr>
          <w:i/>
          <w:iCs/>
          <w:w w:val="105"/>
        </w:rPr>
        <w:t xml:space="preserve"> </w:t>
      </w:r>
      <w:proofErr w:type="spellStart"/>
      <w:r w:rsidRPr="00F9003B">
        <w:rPr>
          <w:i/>
          <w:iCs/>
          <w:w w:val="105"/>
        </w:rPr>
        <w:t>caraya</w:t>
      </w:r>
      <w:proofErr w:type="spellEnd"/>
      <w:r w:rsidRPr="00372FDC">
        <w:rPr>
          <w:w w:val="105"/>
        </w:rPr>
        <w:t xml:space="preserve"> (el mono Carayá), mientras que en los roedores hay varias especies del género </w:t>
      </w:r>
      <w:proofErr w:type="spellStart"/>
      <w:r w:rsidRPr="00372FDC">
        <w:rPr>
          <w:w w:val="105"/>
        </w:rPr>
        <w:t>P</w:t>
      </w:r>
      <w:r w:rsidRPr="00F9003B">
        <w:rPr>
          <w:i/>
          <w:iCs/>
          <w:w w:val="105"/>
        </w:rPr>
        <w:t>roechimys</w:t>
      </w:r>
      <w:proofErr w:type="spellEnd"/>
      <w:r w:rsidRPr="00F9003B">
        <w:rPr>
          <w:i/>
          <w:iCs/>
          <w:w w:val="105"/>
        </w:rPr>
        <w:t>.</w:t>
      </w:r>
      <w:r w:rsidRPr="00372FDC">
        <w:rPr>
          <w:w w:val="105"/>
        </w:rPr>
        <w:t xml:space="preserve"> conocidos como </w:t>
      </w:r>
      <w:proofErr w:type="spellStart"/>
      <w:r w:rsidRPr="00372FDC">
        <w:rPr>
          <w:w w:val="105"/>
        </w:rPr>
        <w:t>casiraguas</w:t>
      </w:r>
      <w:proofErr w:type="spellEnd"/>
      <w:r w:rsidRPr="00372FDC">
        <w:rPr>
          <w:w w:val="105"/>
        </w:rPr>
        <w:t xml:space="preserve">, </w:t>
      </w:r>
      <w:proofErr w:type="spellStart"/>
      <w:r w:rsidRPr="00372FDC">
        <w:rPr>
          <w:w w:val="105"/>
        </w:rPr>
        <w:t>mocangués</w:t>
      </w:r>
      <w:proofErr w:type="spellEnd"/>
      <w:r w:rsidRPr="00372FDC">
        <w:rPr>
          <w:w w:val="105"/>
        </w:rPr>
        <w:t xml:space="preserve">, </w:t>
      </w:r>
      <w:proofErr w:type="spellStart"/>
      <w:r w:rsidRPr="00372FDC">
        <w:rPr>
          <w:w w:val="105"/>
        </w:rPr>
        <w:t>angujas</w:t>
      </w:r>
      <w:proofErr w:type="spellEnd"/>
      <w:r w:rsidRPr="00372FDC">
        <w:rPr>
          <w:w w:val="105"/>
        </w:rPr>
        <w:t xml:space="preserve">, ratas espinosas o ratones de monte y </w:t>
      </w:r>
      <w:proofErr w:type="spellStart"/>
      <w:r w:rsidRPr="00372FDC">
        <w:rPr>
          <w:w w:val="105"/>
        </w:rPr>
        <w:t>Nasua</w:t>
      </w:r>
      <w:proofErr w:type="spellEnd"/>
      <w:r w:rsidRPr="00372FDC">
        <w:rPr>
          <w:w w:val="105"/>
        </w:rPr>
        <w:t xml:space="preserve"> </w:t>
      </w:r>
      <w:proofErr w:type="spellStart"/>
      <w:r w:rsidRPr="00372FDC">
        <w:rPr>
          <w:w w:val="105"/>
        </w:rPr>
        <w:t>nasua</w:t>
      </w:r>
      <w:proofErr w:type="spellEnd"/>
      <w:r w:rsidRPr="00372FDC">
        <w:rPr>
          <w:w w:val="105"/>
        </w:rPr>
        <w:t xml:space="preserve"> (el </w:t>
      </w:r>
      <w:proofErr w:type="spellStart"/>
      <w:r w:rsidRPr="00372FDC">
        <w:rPr>
          <w:w w:val="105"/>
        </w:rPr>
        <w:t>coatí</w:t>
      </w:r>
      <w:proofErr w:type="spellEnd"/>
      <w:r w:rsidRPr="00372FDC">
        <w:rPr>
          <w:w w:val="105"/>
        </w:rPr>
        <w:t xml:space="preserve"> de cola anillada) [11, 13]. En el ciclo selvático el vector son mosquitos de la especie </w:t>
      </w:r>
      <w:proofErr w:type="spellStart"/>
      <w:r w:rsidRPr="00F9003B">
        <w:rPr>
          <w:i/>
          <w:iCs/>
          <w:w w:val="105"/>
        </w:rPr>
        <w:t>Coquillettidia</w:t>
      </w:r>
      <w:proofErr w:type="spellEnd"/>
      <w:r w:rsidRPr="00372FDC">
        <w:rPr>
          <w:w w:val="105"/>
        </w:rPr>
        <w:t xml:space="preserve"> </w:t>
      </w:r>
      <w:r w:rsidRPr="00F9003B">
        <w:rPr>
          <w:i/>
          <w:iCs/>
          <w:w w:val="105"/>
        </w:rPr>
        <w:t>(</w:t>
      </w:r>
      <w:proofErr w:type="spellStart"/>
      <w:r w:rsidRPr="00F9003B">
        <w:rPr>
          <w:i/>
          <w:iCs/>
          <w:w w:val="105"/>
        </w:rPr>
        <w:t>Rhynchotaenia</w:t>
      </w:r>
      <w:proofErr w:type="spellEnd"/>
      <w:r w:rsidRPr="00372FDC">
        <w:rPr>
          <w:w w:val="105"/>
        </w:rPr>
        <w:t xml:space="preserve">) </w:t>
      </w:r>
      <w:proofErr w:type="spellStart"/>
      <w:r w:rsidRPr="00F9003B">
        <w:rPr>
          <w:i/>
          <w:iCs/>
          <w:w w:val="105"/>
        </w:rPr>
        <w:t>venezuelensi</w:t>
      </w:r>
      <w:r w:rsidRPr="00372FDC">
        <w:rPr>
          <w:w w:val="105"/>
        </w:rPr>
        <w:t>s</w:t>
      </w:r>
      <w:proofErr w:type="spellEnd"/>
      <w:r w:rsidRPr="00372FDC">
        <w:rPr>
          <w:w w:val="105"/>
        </w:rPr>
        <w:t xml:space="preserve"> [13]. Se reconoce que en epidemias urbanas los mosquitos de la especia </w:t>
      </w:r>
      <w:proofErr w:type="spellStart"/>
      <w:r w:rsidRPr="00F9003B">
        <w:rPr>
          <w:i/>
          <w:iCs/>
          <w:w w:val="105"/>
        </w:rPr>
        <w:t>Culex</w:t>
      </w:r>
      <w:proofErr w:type="spellEnd"/>
      <w:r w:rsidRPr="00F9003B">
        <w:rPr>
          <w:i/>
          <w:iCs/>
          <w:w w:val="105"/>
        </w:rPr>
        <w:t xml:space="preserve"> </w:t>
      </w:r>
      <w:proofErr w:type="spellStart"/>
      <w:r w:rsidRPr="00F9003B">
        <w:rPr>
          <w:i/>
          <w:iCs/>
          <w:w w:val="105"/>
        </w:rPr>
        <w:t>quinquefasciatu</w:t>
      </w:r>
      <w:r w:rsidRPr="00372FDC">
        <w:rPr>
          <w:w w:val="105"/>
        </w:rPr>
        <w:t>s</w:t>
      </w:r>
      <w:proofErr w:type="spellEnd"/>
      <w:r w:rsidRPr="00372FDC">
        <w:rPr>
          <w:w w:val="105"/>
        </w:rPr>
        <w:t xml:space="preserve">, el mosquito “sureño” en los </w:t>
      </w:r>
      <w:proofErr w:type="gramStart"/>
      <w:r w:rsidRPr="00372FDC">
        <w:rPr>
          <w:w w:val="105"/>
        </w:rPr>
        <w:t>EE.UU.</w:t>
      </w:r>
      <w:proofErr w:type="gramEnd"/>
      <w:r w:rsidRPr="00372FDC">
        <w:rPr>
          <w:w w:val="105"/>
        </w:rPr>
        <w:t xml:space="preserve"> y distribuido desde el Mississippi y la costa del Pacífico de ese país hasta la Patagonia, podría tener algún papel como vector. </w:t>
      </w:r>
    </w:p>
    <w:p w14:paraId="4D7BC8F6" w14:textId="77777777" w:rsidR="00C61DD9" w:rsidRPr="00D77214" w:rsidRDefault="00C61DD9" w:rsidP="0087012C">
      <w:pPr>
        <w:spacing w:line="247" w:lineRule="auto"/>
        <w:ind w:left="142" w:right="274" w:firstLine="284"/>
        <w:jc w:val="both"/>
        <w:rPr>
          <w:sz w:val="20"/>
          <w:szCs w:val="20"/>
        </w:rPr>
      </w:pPr>
      <w:r w:rsidRPr="00D77214">
        <w:rPr>
          <w:sz w:val="20"/>
          <w:szCs w:val="20"/>
        </w:rPr>
        <w:t xml:space="preserve">El período de incubación va de 4 a 8 días [13]. La tasa de ataque estimada en un gran brote estudiado en Brasil fue del 30% [13].  Es importante señalar que no se conocen defunciones ocasionadas por esta </w:t>
      </w:r>
      <w:r w:rsidRPr="00D77214">
        <w:rPr>
          <w:sz w:val="20"/>
          <w:szCs w:val="20"/>
        </w:rPr>
        <w:lastRenderedPageBreak/>
        <w:t>enfermedad [13], aunque la alarma por posibles efectos en fetos y neonatos no deja de ser preocupante. En resumen, es una enfermedad infecciosa de alta incidencia y nula letalidad.</w:t>
      </w:r>
    </w:p>
    <w:p w14:paraId="3FF825BF" w14:textId="29DBB812" w:rsidR="006A5D0B" w:rsidRDefault="006A5D0B" w:rsidP="0087012C">
      <w:pPr>
        <w:jc w:val="center"/>
        <w:rPr>
          <w:color w:val="000000"/>
        </w:rPr>
      </w:pPr>
      <w:r>
        <w:rPr>
          <w:color w:val="000000"/>
        </w:rPr>
        <w:t xml:space="preserve">Figura 1.  </w:t>
      </w:r>
      <w:proofErr w:type="spellStart"/>
      <w:r w:rsidRPr="00420258">
        <w:rPr>
          <w:i/>
          <w:iCs/>
          <w:color w:val="000000"/>
        </w:rPr>
        <w:t>Culicoides</w:t>
      </w:r>
      <w:proofErr w:type="spellEnd"/>
      <w:r w:rsidRPr="00420258">
        <w:rPr>
          <w:i/>
          <w:iCs/>
          <w:color w:val="000000"/>
        </w:rPr>
        <w:t xml:space="preserve"> </w:t>
      </w:r>
      <w:proofErr w:type="spellStart"/>
      <w:r w:rsidRPr="00420258">
        <w:rPr>
          <w:i/>
          <w:iCs/>
          <w:color w:val="000000"/>
        </w:rPr>
        <w:t>paraensis</w:t>
      </w:r>
      <w:proofErr w:type="spellEnd"/>
    </w:p>
    <w:p w14:paraId="423C4824" w14:textId="0310A091" w:rsidR="00643449" w:rsidRDefault="00EE0B13" w:rsidP="0087012C">
      <w:pPr>
        <w:pStyle w:val="Textoindependiente"/>
        <w:spacing w:line="249" w:lineRule="auto"/>
        <w:ind w:left="132" w:right="139"/>
        <w:jc w:val="center"/>
        <w:rPr>
          <w:w w:val="105"/>
        </w:rPr>
      </w:pPr>
      <w:r w:rsidRPr="00EE0B13">
        <w:rPr>
          <w:rFonts w:ascii="Arial" w:eastAsia="Arial" w:hAnsi="Arial" w:cs="Arial"/>
          <w:noProof/>
          <w:color w:val="000000"/>
          <w:sz w:val="24"/>
          <w:szCs w:val="24"/>
          <w:lang w:val="es-SV"/>
        </w:rPr>
        <w:drawing>
          <wp:inline distT="0" distB="0" distL="0" distR="0" wp14:anchorId="2FEC7B6C" wp14:editId="3EDFA2E6">
            <wp:extent cx="2528047" cy="1421924"/>
            <wp:effectExtent l="0" t="0" r="5715" b="6985"/>
            <wp:docPr id="250565233" name="Imagen 1" descr="Un insecto con a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565233" name="Imagen 1" descr="Un insecto con ala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33209" cy="1424827"/>
                    </a:xfrm>
                    <a:prstGeom prst="rect">
                      <a:avLst/>
                    </a:prstGeom>
                    <a:noFill/>
                  </pic:spPr>
                </pic:pic>
              </a:graphicData>
            </a:graphic>
          </wp:inline>
        </w:drawing>
      </w:r>
    </w:p>
    <w:p w14:paraId="377EB14C" w14:textId="77777777" w:rsidR="003A5B67" w:rsidRPr="008666C0" w:rsidRDefault="003A5B67" w:rsidP="0087012C">
      <w:pPr>
        <w:rPr>
          <w:color w:val="000000"/>
          <w:lang w:val="en-US"/>
        </w:rPr>
      </w:pPr>
      <w:r w:rsidRPr="008666C0">
        <w:rPr>
          <w:color w:val="000000"/>
          <w:lang w:val="en-US"/>
        </w:rPr>
        <w:t>Fuente: Centers for Diseases Cont</w:t>
      </w:r>
      <w:r>
        <w:rPr>
          <w:color w:val="000000"/>
          <w:lang w:val="en-US"/>
        </w:rPr>
        <w:t>rol and Prevention</w:t>
      </w:r>
    </w:p>
    <w:p w14:paraId="0DB7486B" w14:textId="77777777" w:rsidR="009D6D1F" w:rsidRPr="00215741" w:rsidRDefault="009D6D1F" w:rsidP="0087012C">
      <w:pPr>
        <w:spacing w:line="247" w:lineRule="auto"/>
        <w:rPr>
          <w:sz w:val="20"/>
          <w:szCs w:val="20"/>
          <w:lang w:val="en-US"/>
        </w:rPr>
      </w:pPr>
    </w:p>
    <w:p w14:paraId="3B3D7BD4" w14:textId="4EF0B00D" w:rsidR="00D77214" w:rsidRPr="00D77214" w:rsidRDefault="00D77214" w:rsidP="0087012C">
      <w:pPr>
        <w:spacing w:line="247" w:lineRule="auto"/>
        <w:ind w:right="274" w:firstLine="284"/>
        <w:jc w:val="both"/>
        <w:rPr>
          <w:sz w:val="20"/>
          <w:szCs w:val="20"/>
        </w:rPr>
      </w:pPr>
      <w:r w:rsidRPr="00D77214">
        <w:rPr>
          <w:sz w:val="20"/>
          <w:szCs w:val="20"/>
        </w:rPr>
        <w:t xml:space="preserve">La OPS en conjunto con los Ministerios de Salud y socios estratégicos como la Secretaría Ejecutiva del Consejo de </w:t>
      </w:r>
      <w:proofErr w:type="gramStart"/>
      <w:r w:rsidRPr="00D77214">
        <w:rPr>
          <w:sz w:val="20"/>
          <w:szCs w:val="20"/>
        </w:rPr>
        <w:t>Ministros</w:t>
      </w:r>
      <w:proofErr w:type="gramEnd"/>
      <w:r w:rsidRPr="00D77214">
        <w:rPr>
          <w:sz w:val="20"/>
          <w:szCs w:val="20"/>
        </w:rPr>
        <w:t xml:space="preserve"> de Salud de Centroamérica y República Dominicana (SE-COMISCA) [13] y los Centros de Control y Prevención de Enfermedades de los Estados Unidos (CDC) han brindado asistencia técnica para la implementación de las pruebas de reacción en cadena de la polimerasa (PCR) de VORO en los laboratorios nacionales de salud pública recientement</w:t>
      </w:r>
      <w:r w:rsidR="009D6D1F">
        <w:rPr>
          <w:sz w:val="20"/>
          <w:szCs w:val="20"/>
        </w:rPr>
        <w:t>e</w:t>
      </w:r>
      <w:r w:rsidRPr="00D77214">
        <w:rPr>
          <w:sz w:val="20"/>
          <w:szCs w:val="20"/>
        </w:rPr>
        <w:t>.</w:t>
      </w:r>
    </w:p>
    <w:p w14:paraId="40C438F3" w14:textId="77777777" w:rsidR="00D77214" w:rsidRPr="00D77214" w:rsidRDefault="00D77214" w:rsidP="0087012C">
      <w:pPr>
        <w:spacing w:line="247" w:lineRule="auto"/>
        <w:ind w:right="274" w:firstLine="284"/>
        <w:jc w:val="both"/>
        <w:rPr>
          <w:sz w:val="20"/>
          <w:szCs w:val="20"/>
        </w:rPr>
      </w:pPr>
      <w:r w:rsidRPr="00D77214">
        <w:rPr>
          <w:sz w:val="20"/>
          <w:szCs w:val="20"/>
        </w:rPr>
        <w:t xml:space="preserve">Esta comunicación, colaboración y cooperación entre agencias y ministerios de salud ha permitido fortalecer las capacidades de detección de VORO en los Estados miembros del Sistema de Integración Centroamericano (SICA) sin duplicidad de esfuerzo. Es importante destacar que la sinergia de acciones entre estas instituciones trasciende el tema propiamente de laboratorio, porque incluye una resolución del COMISCA y la implementación de un Plan Integral de Control de Dengue en Centroamérica y República Dominicana para el 2023-2024 [14].  </w:t>
      </w:r>
    </w:p>
    <w:p w14:paraId="42C9A050" w14:textId="77777777" w:rsidR="00D77214" w:rsidRPr="00D77214" w:rsidRDefault="00D77214" w:rsidP="0087012C">
      <w:pPr>
        <w:ind w:right="274" w:firstLine="284"/>
        <w:jc w:val="both"/>
        <w:rPr>
          <w:sz w:val="20"/>
          <w:szCs w:val="20"/>
        </w:rPr>
      </w:pPr>
      <w:r w:rsidRPr="00D77214">
        <w:rPr>
          <w:sz w:val="20"/>
          <w:szCs w:val="20"/>
        </w:rPr>
        <w:t xml:space="preserve">Gracias a estas acciones colaborativas, los Estados miembros del SICA tienen en su mayoría la capacidad requerida para la detección de VORO. Honduras, por ejemplo, ha investigado 59 muestras de laboratorio recolectadas entre los meses de mayo y junio de 2024. Los resultados para dengue en estas muestras fueron negativos en su momento. </w:t>
      </w:r>
    </w:p>
    <w:p w14:paraId="4C17F554" w14:textId="77777777" w:rsidR="00D77214" w:rsidRPr="00D77214" w:rsidRDefault="00D77214" w:rsidP="0087012C">
      <w:pPr>
        <w:spacing w:line="247" w:lineRule="auto"/>
        <w:ind w:right="274" w:firstLine="284"/>
        <w:jc w:val="both"/>
        <w:rPr>
          <w:sz w:val="20"/>
          <w:szCs w:val="20"/>
        </w:rPr>
      </w:pPr>
      <w:r w:rsidRPr="00D77214">
        <w:rPr>
          <w:sz w:val="20"/>
          <w:szCs w:val="20"/>
        </w:rPr>
        <w:t xml:space="preserve">Siguiendo las recomendaciones técnicas, Honduras está implementando el nuevo algoritmo de laboratorio propuesto por OPS, que incluye el procesamiento de al menos un 5% de las muestras negativas a otros </w:t>
      </w:r>
      <w:proofErr w:type="spellStart"/>
      <w:r w:rsidRPr="00D77214">
        <w:rPr>
          <w:sz w:val="20"/>
          <w:szCs w:val="20"/>
        </w:rPr>
        <w:t>arbovirus</w:t>
      </w:r>
      <w:proofErr w:type="spellEnd"/>
      <w:r w:rsidRPr="00D77214">
        <w:rPr>
          <w:sz w:val="20"/>
          <w:szCs w:val="20"/>
        </w:rPr>
        <w:t xml:space="preserve">. El próximo paso será investigar la circulación de OROV en mujeres embarazadas y mujeres en edad fértil con un cuadro clínico sospechoso de dengue, Zika o </w:t>
      </w:r>
      <w:proofErr w:type="spellStart"/>
      <w:r w:rsidRPr="00D77214">
        <w:rPr>
          <w:sz w:val="20"/>
          <w:szCs w:val="20"/>
        </w:rPr>
        <w:t>chikungunya</w:t>
      </w:r>
      <w:proofErr w:type="spellEnd"/>
      <w:r w:rsidRPr="00D77214">
        <w:rPr>
          <w:sz w:val="20"/>
          <w:szCs w:val="20"/>
        </w:rPr>
        <w:t xml:space="preserve">, pero que sus pruebas de laboratorio sean negativas. </w:t>
      </w:r>
    </w:p>
    <w:p w14:paraId="4E2B704E" w14:textId="77777777" w:rsidR="00D77214" w:rsidRPr="00D77214" w:rsidRDefault="00D77214" w:rsidP="0087012C">
      <w:pPr>
        <w:spacing w:line="247" w:lineRule="auto"/>
        <w:ind w:right="274" w:firstLine="284"/>
        <w:jc w:val="both"/>
        <w:rPr>
          <w:sz w:val="20"/>
          <w:szCs w:val="20"/>
        </w:rPr>
      </w:pPr>
      <w:r w:rsidRPr="00D77214">
        <w:rPr>
          <w:sz w:val="20"/>
          <w:szCs w:val="20"/>
        </w:rPr>
        <w:t xml:space="preserve">En tal sentido, la modificación del algoritmo de laboratorio resulta fundamental en este momento en el que el VORO se ha propagado a estados no endémicos de Brasil, y otros países como Cuba, donde se han </w:t>
      </w:r>
      <w:r w:rsidRPr="00D77214">
        <w:rPr>
          <w:sz w:val="20"/>
          <w:szCs w:val="20"/>
        </w:rPr>
        <w:t xml:space="preserve">reportado ya al menos dos brotes, uno en Santiago de Cuba y otro en Cienfuegos. Países europeos como Italia y España han confirmado algunos casos con antecedentes de viaje al Caribe. </w:t>
      </w:r>
    </w:p>
    <w:p w14:paraId="7380438A" w14:textId="77777777" w:rsidR="00D77214" w:rsidRPr="00D77214" w:rsidRDefault="00D77214" w:rsidP="0087012C">
      <w:pPr>
        <w:spacing w:line="247" w:lineRule="auto"/>
        <w:ind w:firstLine="284"/>
        <w:jc w:val="both"/>
        <w:rPr>
          <w:sz w:val="20"/>
          <w:szCs w:val="20"/>
        </w:rPr>
      </w:pPr>
      <w:r w:rsidRPr="00D77214">
        <w:rPr>
          <w:sz w:val="20"/>
          <w:szCs w:val="20"/>
        </w:rPr>
        <w:t xml:space="preserve">La movilidad de turistas en las islas del Caribe en paquetes de vacaciones que incluye un recorrido por República Dominicana y también a países del Istmo Centroamericano, implica la probabilidad de importar/exportar casos de y a la región, tarde o temprano. Algo similar a lo que ocurrió con </w:t>
      </w:r>
      <w:proofErr w:type="spellStart"/>
      <w:r w:rsidRPr="00D77214">
        <w:rPr>
          <w:sz w:val="20"/>
          <w:szCs w:val="20"/>
        </w:rPr>
        <w:t>chikungunya</w:t>
      </w:r>
      <w:proofErr w:type="spellEnd"/>
      <w:r w:rsidRPr="00D77214">
        <w:rPr>
          <w:sz w:val="20"/>
          <w:szCs w:val="20"/>
        </w:rPr>
        <w:t xml:space="preserve"> y Zika.</w:t>
      </w:r>
    </w:p>
    <w:p w14:paraId="1AABF1DB" w14:textId="77777777" w:rsidR="00D77214" w:rsidRPr="00D77214" w:rsidRDefault="00D77214" w:rsidP="0087012C">
      <w:pPr>
        <w:spacing w:line="247" w:lineRule="auto"/>
        <w:ind w:firstLine="284"/>
        <w:jc w:val="both"/>
        <w:rPr>
          <w:sz w:val="20"/>
          <w:szCs w:val="20"/>
        </w:rPr>
      </w:pPr>
      <w:r w:rsidRPr="00D77214">
        <w:rPr>
          <w:sz w:val="20"/>
          <w:szCs w:val="20"/>
        </w:rPr>
        <w:t xml:space="preserve">En el contexto actual de la epidemia de dengue en las Américas, es importante investigar por laboratorio la etiología de la proporción de febriles cuyos resultados de Dengue, Zika y </w:t>
      </w:r>
      <w:proofErr w:type="spellStart"/>
      <w:r w:rsidRPr="00D77214">
        <w:rPr>
          <w:sz w:val="20"/>
          <w:szCs w:val="20"/>
        </w:rPr>
        <w:t>chikungunya</w:t>
      </w:r>
      <w:proofErr w:type="spellEnd"/>
      <w:r w:rsidRPr="00D77214">
        <w:rPr>
          <w:sz w:val="20"/>
          <w:szCs w:val="20"/>
        </w:rPr>
        <w:t xml:space="preserve"> son negativos e implementar sistemas de vigilancia de febriles incluyendo las manifestaciones hemorrágicas e intestinales como las que se documentaron en Iquitos en 1992 [15] y las recurrencias que se dicen son distintivas de FORO con respecto a Zika, dengue y </w:t>
      </w:r>
      <w:proofErr w:type="spellStart"/>
      <w:r w:rsidRPr="00D77214">
        <w:rPr>
          <w:sz w:val="20"/>
          <w:szCs w:val="20"/>
        </w:rPr>
        <w:t>chikungunya</w:t>
      </w:r>
      <w:proofErr w:type="spellEnd"/>
      <w:r w:rsidRPr="00D77214">
        <w:rPr>
          <w:sz w:val="20"/>
          <w:szCs w:val="20"/>
        </w:rPr>
        <w:t xml:space="preserve">, presentándose unos cuantos días después del cuadro inicial [13]. </w:t>
      </w:r>
    </w:p>
    <w:p w14:paraId="516A279D" w14:textId="77777777" w:rsidR="00D77214" w:rsidRPr="00D77214" w:rsidRDefault="00D77214" w:rsidP="0087012C">
      <w:pPr>
        <w:spacing w:line="247" w:lineRule="auto"/>
        <w:ind w:firstLine="284"/>
        <w:jc w:val="both"/>
        <w:rPr>
          <w:sz w:val="20"/>
          <w:szCs w:val="20"/>
        </w:rPr>
      </w:pPr>
      <w:r w:rsidRPr="00D77214">
        <w:rPr>
          <w:sz w:val="20"/>
          <w:szCs w:val="20"/>
        </w:rPr>
        <w:t xml:space="preserve">La infección de VORO generalmente tiene manifestaciones clínicas leves y se parece mucho al cuadro clínico del dengue. Por lo tanto, existe la probabilidad de que el VORO esté circulando en la región del SICA sin que los casos estén siendo detectados por los sistemas de vigilancia actuales. Si no se modifica el sistema de vigilancia ahora, pasarán algunos meses para que el incremento en malformaciones congénitas, abortos y mortalidad fetal sea evidente. Para entonces, modificar la estrategia de vigilancia será demasiado tarde. </w:t>
      </w:r>
    </w:p>
    <w:p w14:paraId="5AE7A8DF" w14:textId="77777777" w:rsidR="00F12DBA" w:rsidRDefault="00D77214" w:rsidP="0087012C">
      <w:pPr>
        <w:spacing w:line="247" w:lineRule="auto"/>
        <w:ind w:firstLine="284"/>
        <w:jc w:val="both"/>
        <w:rPr>
          <w:sz w:val="20"/>
          <w:szCs w:val="20"/>
        </w:rPr>
      </w:pPr>
      <w:r w:rsidRPr="00D77214">
        <w:rPr>
          <w:sz w:val="20"/>
          <w:szCs w:val="20"/>
        </w:rPr>
        <w:t xml:space="preserve">El nuevo desafío para la vigilancia de salud pública en Centroamérica y República Dominicana es implementar cambios en el algoritmo de laboratorio tan rápido como sea posible y capacitar a los equipos de respuesta rápida para </w:t>
      </w:r>
      <w:proofErr w:type="gramStart"/>
      <w:r w:rsidRPr="00D77214">
        <w:rPr>
          <w:sz w:val="20"/>
          <w:szCs w:val="20"/>
        </w:rPr>
        <w:t>que</w:t>
      </w:r>
      <w:proofErr w:type="gramEnd"/>
      <w:r w:rsidRPr="00D77214">
        <w:rPr>
          <w:sz w:val="20"/>
          <w:szCs w:val="20"/>
        </w:rPr>
        <w:t xml:space="preserve"> en brotes con una alta proporción de casos negativos a </w:t>
      </w:r>
      <w:r w:rsidR="009D6D1F">
        <w:rPr>
          <w:sz w:val="20"/>
          <w:szCs w:val="20"/>
        </w:rPr>
        <w:t>d</w:t>
      </w:r>
      <w:r w:rsidRPr="00D77214">
        <w:rPr>
          <w:sz w:val="20"/>
          <w:szCs w:val="20"/>
        </w:rPr>
        <w:t>engue, se piense también en la posibilidad de investigar el VORO.</w:t>
      </w:r>
    </w:p>
    <w:p w14:paraId="602FB60F" w14:textId="77777777" w:rsidR="00F17AB5" w:rsidRDefault="00F17AB5" w:rsidP="0087012C">
      <w:pPr>
        <w:spacing w:line="247" w:lineRule="auto"/>
        <w:jc w:val="both"/>
        <w:rPr>
          <w:sz w:val="20"/>
          <w:szCs w:val="20"/>
        </w:rPr>
      </w:pPr>
    </w:p>
    <w:p w14:paraId="035C4E07" w14:textId="7653DBDF" w:rsidR="00180F5F" w:rsidRPr="00DD0DB0" w:rsidRDefault="00180F5F" w:rsidP="00180F5F">
      <w:pPr>
        <w:spacing w:line="247" w:lineRule="auto"/>
        <w:jc w:val="both"/>
        <w:rPr>
          <w:b/>
          <w:bCs/>
        </w:rPr>
      </w:pPr>
      <w:r w:rsidRPr="00DD0DB0">
        <w:rPr>
          <w:b/>
          <w:bCs/>
        </w:rPr>
        <w:t xml:space="preserve">David Saúl Rodríguez Araujo </w:t>
      </w:r>
    </w:p>
    <w:p w14:paraId="171A7AB4" w14:textId="77777777" w:rsidR="00180F5F" w:rsidRDefault="00180F5F" w:rsidP="00180F5F">
      <w:pPr>
        <w:spacing w:line="247" w:lineRule="auto"/>
        <w:jc w:val="both"/>
      </w:pPr>
      <w:r>
        <w:t xml:space="preserve">Red Centroamericana de Entrenamiento en </w:t>
      </w:r>
    </w:p>
    <w:p w14:paraId="072A254F" w14:textId="03881857" w:rsidR="00180F5F" w:rsidRDefault="00180F5F" w:rsidP="00180F5F">
      <w:pPr>
        <w:spacing w:line="247" w:lineRule="auto"/>
        <w:jc w:val="both"/>
      </w:pPr>
      <w:r>
        <w:t>Epidemiología de Campo</w:t>
      </w:r>
    </w:p>
    <w:p w14:paraId="7E9148FA" w14:textId="77777777" w:rsidR="00180F5F" w:rsidRDefault="00180F5F" w:rsidP="00180F5F">
      <w:pPr>
        <w:spacing w:line="247" w:lineRule="auto"/>
        <w:jc w:val="both"/>
      </w:pPr>
      <w:r>
        <w:t>Miembro de la Junta Editorial de la Revista</w:t>
      </w:r>
    </w:p>
    <w:p w14:paraId="1F5BF13F" w14:textId="77777777" w:rsidR="008A7716" w:rsidRPr="008A7716" w:rsidRDefault="008A7716" w:rsidP="00C11DC8">
      <w:pPr>
        <w:spacing w:before="240" w:line="247" w:lineRule="auto"/>
        <w:jc w:val="both"/>
        <w:rPr>
          <w:b/>
          <w:bCs/>
          <w:lang w:val="en-US"/>
        </w:rPr>
      </w:pPr>
      <w:proofErr w:type="spellStart"/>
      <w:r w:rsidRPr="008A7716">
        <w:rPr>
          <w:b/>
          <w:bCs/>
          <w:lang w:val="en-US"/>
        </w:rPr>
        <w:t>Referencias</w:t>
      </w:r>
      <w:proofErr w:type="spellEnd"/>
      <w:r w:rsidRPr="008A7716">
        <w:rPr>
          <w:b/>
          <w:bCs/>
          <w:lang w:val="en-US"/>
        </w:rPr>
        <w:t xml:space="preserve"> </w:t>
      </w:r>
    </w:p>
    <w:p w14:paraId="2542C179" w14:textId="03D94965" w:rsidR="008A7716" w:rsidRDefault="008A7716" w:rsidP="00775808">
      <w:pPr>
        <w:pStyle w:val="Prrafodelista"/>
        <w:numPr>
          <w:ilvl w:val="0"/>
          <w:numId w:val="2"/>
        </w:numPr>
        <w:spacing w:before="240" w:line="247" w:lineRule="auto"/>
        <w:ind w:left="284"/>
      </w:pPr>
      <w:r w:rsidRPr="00DB49E7">
        <w:rPr>
          <w:lang w:val="en-US"/>
        </w:rPr>
        <w:t xml:space="preserve">Anderson CR, Spence L, Downs WG, Aitken TH. </w:t>
      </w:r>
      <w:proofErr w:type="spellStart"/>
      <w:r w:rsidRPr="00DB49E7">
        <w:rPr>
          <w:lang w:val="en-US"/>
        </w:rPr>
        <w:t>Oropouche</w:t>
      </w:r>
      <w:proofErr w:type="spellEnd"/>
      <w:r w:rsidRPr="00DB49E7">
        <w:rPr>
          <w:lang w:val="en-US"/>
        </w:rPr>
        <w:t xml:space="preserve"> virus: a new human disease agent from Trinidad, West Indies. </w:t>
      </w:r>
      <w:r w:rsidRPr="00DB49E7">
        <w:rPr>
          <w:i/>
          <w:iCs/>
        </w:rPr>
        <w:t xml:space="preserve">Am J </w:t>
      </w:r>
      <w:proofErr w:type="spellStart"/>
      <w:r w:rsidRPr="00DB49E7">
        <w:rPr>
          <w:i/>
          <w:iCs/>
        </w:rPr>
        <w:t>Trop</w:t>
      </w:r>
      <w:proofErr w:type="spellEnd"/>
      <w:r w:rsidRPr="00DB49E7">
        <w:rPr>
          <w:i/>
          <w:iCs/>
        </w:rPr>
        <w:t xml:space="preserve"> </w:t>
      </w:r>
      <w:proofErr w:type="spellStart"/>
      <w:r w:rsidRPr="00DB49E7">
        <w:rPr>
          <w:i/>
          <w:iCs/>
        </w:rPr>
        <w:t>Med</w:t>
      </w:r>
      <w:proofErr w:type="spellEnd"/>
      <w:r w:rsidRPr="00DB49E7">
        <w:rPr>
          <w:i/>
          <w:iCs/>
        </w:rPr>
        <w:t xml:space="preserve"> </w:t>
      </w:r>
      <w:proofErr w:type="spellStart"/>
      <w:r w:rsidRPr="00DB49E7">
        <w:rPr>
          <w:i/>
          <w:iCs/>
        </w:rPr>
        <w:t>Hyg</w:t>
      </w:r>
      <w:proofErr w:type="spellEnd"/>
      <w:r w:rsidRPr="00DB49E7">
        <w:rPr>
          <w:i/>
          <w:iCs/>
        </w:rPr>
        <w:t xml:space="preserve"> </w:t>
      </w:r>
      <w:r>
        <w:t>1961; 10: 574–78.</w:t>
      </w:r>
    </w:p>
    <w:p w14:paraId="3E233F88" w14:textId="77777777" w:rsidR="00C33E52" w:rsidRDefault="008A7716" w:rsidP="00DB49E7">
      <w:pPr>
        <w:pStyle w:val="Prrafodelista"/>
        <w:numPr>
          <w:ilvl w:val="0"/>
          <w:numId w:val="2"/>
        </w:numPr>
        <w:spacing w:line="247" w:lineRule="auto"/>
        <w:ind w:left="284" w:right="415"/>
        <w:rPr>
          <w:lang w:val="fr-HT"/>
        </w:rPr>
      </w:pPr>
      <w:r>
        <w:t xml:space="preserve">Organización Panamericana de la Salud / Organización Mundial de la Salud. Alerta Epidemiológica </w:t>
      </w:r>
      <w:proofErr w:type="spellStart"/>
      <w:r>
        <w:t>Oropuche</w:t>
      </w:r>
      <w:proofErr w:type="spellEnd"/>
      <w:r>
        <w:t xml:space="preserve"> en la Región de las Américas: evento de transmisión vertical bajo investigación en Brasil, 17 de julio del 2024. </w:t>
      </w:r>
      <w:r w:rsidRPr="00DB49E7">
        <w:rPr>
          <w:lang w:val="fr-HT"/>
        </w:rPr>
        <w:t xml:space="preserve">Washington, </w:t>
      </w:r>
      <w:proofErr w:type="gramStart"/>
      <w:r w:rsidRPr="00DB49E7">
        <w:rPr>
          <w:lang w:val="fr-HT"/>
        </w:rPr>
        <w:t>D.C.:</w:t>
      </w:r>
      <w:proofErr w:type="gramEnd"/>
      <w:r w:rsidRPr="00DB49E7">
        <w:rPr>
          <w:lang w:val="fr-HT"/>
        </w:rPr>
        <w:t xml:space="preserve"> OPS/OMS; 2024. Disponible </w:t>
      </w:r>
      <w:proofErr w:type="gramStart"/>
      <w:r w:rsidRPr="00DB49E7">
        <w:rPr>
          <w:lang w:val="fr-HT"/>
        </w:rPr>
        <w:t>en:</w:t>
      </w:r>
      <w:proofErr w:type="gramEnd"/>
    </w:p>
    <w:p w14:paraId="0D0512A8" w14:textId="059EBF5C" w:rsidR="008A7716" w:rsidRPr="00DB49E7" w:rsidRDefault="008A7716" w:rsidP="00C33E52">
      <w:pPr>
        <w:pStyle w:val="Prrafodelista"/>
        <w:spacing w:line="247" w:lineRule="auto"/>
        <w:ind w:left="284" w:right="415" w:firstLine="0"/>
        <w:rPr>
          <w:lang w:val="fr-HT"/>
        </w:rPr>
      </w:pPr>
      <w:r w:rsidRPr="00DB49E7">
        <w:rPr>
          <w:lang w:val="fr-HT"/>
        </w:rPr>
        <w:lastRenderedPageBreak/>
        <w:t xml:space="preserve"> </w:t>
      </w:r>
      <w:hyperlink r:id="rId16" w:history="1">
        <w:r w:rsidR="00C33E52" w:rsidRPr="001B1BD9">
          <w:rPr>
            <w:rStyle w:val="Hipervnculo"/>
            <w:lang w:val="fr-HT"/>
          </w:rPr>
          <w:t>https://www.paho.org/es/documentos/alerta-epidemiologica-oropouche-region-americas-evento-transmision-vertical-bajo</w:t>
        </w:r>
      </w:hyperlink>
      <w:r w:rsidR="00C33E52">
        <w:rPr>
          <w:lang w:val="fr-HT"/>
        </w:rPr>
        <w:t xml:space="preserve"> </w:t>
      </w:r>
      <w:r w:rsidRPr="00DB49E7">
        <w:rPr>
          <w:lang w:val="fr-HT"/>
        </w:rPr>
        <w:t xml:space="preserve"> </w:t>
      </w:r>
    </w:p>
    <w:p w14:paraId="63B6241E" w14:textId="77777777" w:rsidR="00C33E52" w:rsidRDefault="008A7716" w:rsidP="00DB49E7">
      <w:pPr>
        <w:pStyle w:val="Prrafodelista"/>
        <w:numPr>
          <w:ilvl w:val="0"/>
          <w:numId w:val="2"/>
        </w:numPr>
        <w:spacing w:line="247" w:lineRule="auto"/>
        <w:ind w:left="284" w:right="415"/>
        <w:rPr>
          <w:lang w:val="fr-HT"/>
        </w:rPr>
      </w:pPr>
      <w:r>
        <w:t xml:space="preserve">Organización Panamericana de la Salud / Organización Mundial de la Salud. Directrices para la Detección y Vigilancia de </w:t>
      </w:r>
      <w:proofErr w:type="spellStart"/>
      <w:r>
        <w:t>Oropuche</w:t>
      </w:r>
      <w:proofErr w:type="spellEnd"/>
      <w:r>
        <w:t xml:space="preserve"> en posibles casos de infección vertical, malformación congénita o muerte fetal, 17 de julio del 2024. </w:t>
      </w:r>
      <w:r w:rsidRPr="00DB49E7">
        <w:rPr>
          <w:lang w:val="fr-HT"/>
        </w:rPr>
        <w:t xml:space="preserve">Washington, </w:t>
      </w:r>
      <w:proofErr w:type="gramStart"/>
      <w:r w:rsidRPr="00DB49E7">
        <w:rPr>
          <w:lang w:val="fr-HT"/>
        </w:rPr>
        <w:t>D.C.:</w:t>
      </w:r>
      <w:proofErr w:type="gramEnd"/>
      <w:r w:rsidRPr="00DB49E7">
        <w:rPr>
          <w:lang w:val="fr-HT"/>
        </w:rPr>
        <w:t xml:space="preserve"> OPS/OMS; 2023. Disponible </w:t>
      </w:r>
      <w:proofErr w:type="gramStart"/>
      <w:r w:rsidRPr="00DB49E7">
        <w:rPr>
          <w:lang w:val="fr-HT"/>
        </w:rPr>
        <w:t>en:</w:t>
      </w:r>
      <w:proofErr w:type="gramEnd"/>
      <w:r w:rsidRPr="00DB49E7">
        <w:rPr>
          <w:lang w:val="fr-HT"/>
        </w:rPr>
        <w:t xml:space="preserve"> </w:t>
      </w:r>
    </w:p>
    <w:p w14:paraId="16A96664" w14:textId="13269571" w:rsidR="008A7716" w:rsidRPr="00DB49E7" w:rsidRDefault="00C33E52" w:rsidP="00C33E52">
      <w:pPr>
        <w:pStyle w:val="Prrafodelista"/>
        <w:spacing w:line="247" w:lineRule="auto"/>
        <w:ind w:left="284" w:right="415" w:firstLine="0"/>
        <w:rPr>
          <w:lang w:val="fr-HT"/>
        </w:rPr>
      </w:pPr>
      <w:hyperlink r:id="rId17" w:history="1">
        <w:r w:rsidRPr="001B1BD9">
          <w:rPr>
            <w:rStyle w:val="Hipervnculo"/>
            <w:lang w:val="fr-HT"/>
          </w:rPr>
          <w:t>https://www.paho.org/es/documentos/directrices-para-deteccion-vigilancia-oropouche-posibles-casos-infeccion-vertical</w:t>
        </w:r>
      </w:hyperlink>
      <w:r>
        <w:rPr>
          <w:lang w:val="fr-HT"/>
        </w:rPr>
        <w:t xml:space="preserve"> </w:t>
      </w:r>
      <w:r w:rsidR="008A7716" w:rsidRPr="00DB49E7">
        <w:rPr>
          <w:lang w:val="fr-HT"/>
        </w:rPr>
        <w:t xml:space="preserve"> </w:t>
      </w:r>
    </w:p>
    <w:p w14:paraId="7BC9B602" w14:textId="5ECFEA90" w:rsidR="008A7716" w:rsidRPr="00DB49E7" w:rsidRDefault="008A7716" w:rsidP="00DB49E7">
      <w:pPr>
        <w:pStyle w:val="Prrafodelista"/>
        <w:numPr>
          <w:ilvl w:val="0"/>
          <w:numId w:val="2"/>
        </w:numPr>
        <w:spacing w:line="247" w:lineRule="auto"/>
        <w:ind w:left="284" w:right="415"/>
        <w:rPr>
          <w:lang w:val="fr-HT"/>
        </w:rPr>
      </w:pPr>
      <w:r>
        <w:t xml:space="preserve">Organización Panamericana de la Salud / Organización Mundial de la Salud. Definiciones de caso, clasificación clínica y fases de la enfermedad Dengue, Chikunguña y Zika, diciembre del 2023. </w:t>
      </w:r>
      <w:r w:rsidRPr="00DB49E7">
        <w:rPr>
          <w:lang w:val="fr-HT"/>
        </w:rPr>
        <w:t xml:space="preserve">Washington, </w:t>
      </w:r>
      <w:proofErr w:type="gramStart"/>
      <w:r w:rsidRPr="00DB49E7">
        <w:rPr>
          <w:lang w:val="fr-HT"/>
        </w:rPr>
        <w:t>D.C.:</w:t>
      </w:r>
      <w:proofErr w:type="gramEnd"/>
      <w:r w:rsidRPr="00DB49E7">
        <w:rPr>
          <w:lang w:val="fr-HT"/>
        </w:rPr>
        <w:t xml:space="preserve"> OPS/OMS; 2023. Disponible </w:t>
      </w:r>
      <w:proofErr w:type="gramStart"/>
      <w:r w:rsidRPr="00DB49E7">
        <w:rPr>
          <w:lang w:val="fr-HT"/>
        </w:rPr>
        <w:t>en:</w:t>
      </w:r>
      <w:proofErr w:type="gramEnd"/>
      <w:r w:rsidRPr="00DB49E7">
        <w:rPr>
          <w:lang w:val="fr-HT"/>
        </w:rPr>
        <w:t xml:space="preserve"> </w:t>
      </w:r>
      <w:hyperlink r:id="rId18" w:history="1">
        <w:r w:rsidR="00C33E52" w:rsidRPr="001B1BD9">
          <w:rPr>
            <w:rStyle w:val="Hipervnculo"/>
            <w:lang w:val="fr-HT"/>
          </w:rPr>
          <w:t>https://www.paho.org/es/documentos/definiciones-caso-clasificacion-clinica-fases-enfermedad-dengue-chikunguna-zika</w:t>
        </w:r>
      </w:hyperlink>
      <w:r w:rsidR="00C33E52">
        <w:rPr>
          <w:lang w:val="fr-HT"/>
        </w:rPr>
        <w:t xml:space="preserve"> </w:t>
      </w:r>
    </w:p>
    <w:p w14:paraId="78913340" w14:textId="77777777" w:rsidR="00C33E52" w:rsidRDefault="008A7716" w:rsidP="00DB49E7">
      <w:pPr>
        <w:pStyle w:val="Prrafodelista"/>
        <w:numPr>
          <w:ilvl w:val="0"/>
          <w:numId w:val="2"/>
        </w:numPr>
        <w:spacing w:line="247" w:lineRule="auto"/>
        <w:ind w:left="284" w:right="415"/>
        <w:rPr>
          <w:lang w:val="fr-HT"/>
        </w:rPr>
      </w:pPr>
      <w:r>
        <w:t xml:space="preserve">Organización Panamericana de la Salud / Organización Mundial de la Salud. Actualización Epidemiológica: </w:t>
      </w:r>
      <w:proofErr w:type="spellStart"/>
      <w:r>
        <w:t>Oropuche</w:t>
      </w:r>
      <w:proofErr w:type="spellEnd"/>
      <w:r>
        <w:t xml:space="preserve"> en la Región de las Américas, 6 de marzo del 2024. </w:t>
      </w:r>
      <w:r w:rsidRPr="00DB49E7">
        <w:rPr>
          <w:lang w:val="fr-HT"/>
        </w:rPr>
        <w:t xml:space="preserve">Washington, </w:t>
      </w:r>
      <w:proofErr w:type="gramStart"/>
      <w:r w:rsidRPr="00DB49E7">
        <w:rPr>
          <w:lang w:val="fr-HT"/>
        </w:rPr>
        <w:t>D.C.:</w:t>
      </w:r>
      <w:proofErr w:type="gramEnd"/>
      <w:r w:rsidRPr="00DB49E7">
        <w:rPr>
          <w:lang w:val="fr-HT"/>
        </w:rPr>
        <w:t xml:space="preserve"> OPS/OMS; 2024. Disponible </w:t>
      </w:r>
      <w:proofErr w:type="gramStart"/>
      <w:r w:rsidRPr="00DB49E7">
        <w:rPr>
          <w:lang w:val="fr-HT"/>
        </w:rPr>
        <w:t>en:</w:t>
      </w:r>
      <w:proofErr w:type="gramEnd"/>
    </w:p>
    <w:p w14:paraId="045866F6" w14:textId="585ED424" w:rsidR="008A7716" w:rsidRPr="00DB49E7" w:rsidRDefault="00C33E52" w:rsidP="00C33E52">
      <w:pPr>
        <w:pStyle w:val="Prrafodelista"/>
        <w:spacing w:line="247" w:lineRule="auto"/>
        <w:ind w:left="284" w:right="415" w:firstLine="0"/>
        <w:rPr>
          <w:lang w:val="fr-HT"/>
        </w:rPr>
      </w:pPr>
      <w:hyperlink r:id="rId19" w:history="1">
        <w:r w:rsidRPr="001B1BD9">
          <w:rPr>
            <w:rStyle w:val="Hipervnculo"/>
            <w:lang w:val="fr-HT"/>
          </w:rPr>
          <w:t>https://www.paho.org/es/documentos/actualizacion-epidemiologica-oropouche-region-americas-6-marzo-2024</w:t>
        </w:r>
      </w:hyperlink>
      <w:r>
        <w:rPr>
          <w:lang w:val="fr-HT"/>
        </w:rPr>
        <w:t xml:space="preserve"> </w:t>
      </w:r>
      <w:r w:rsidR="008A7716" w:rsidRPr="00DB49E7">
        <w:rPr>
          <w:lang w:val="fr-HT"/>
        </w:rPr>
        <w:t xml:space="preserve"> </w:t>
      </w:r>
    </w:p>
    <w:p w14:paraId="25325D58" w14:textId="77777777" w:rsidR="00C33E52" w:rsidRDefault="008A7716" w:rsidP="00DB49E7">
      <w:pPr>
        <w:pStyle w:val="Prrafodelista"/>
        <w:numPr>
          <w:ilvl w:val="0"/>
          <w:numId w:val="2"/>
        </w:numPr>
        <w:spacing w:line="247" w:lineRule="auto"/>
        <w:ind w:left="284" w:right="415"/>
        <w:rPr>
          <w:lang w:val="fr-HT"/>
        </w:rPr>
      </w:pPr>
      <w:r>
        <w:t xml:space="preserve">Organización Panamericana de la Salud / Organización Mundial de la Salud. Actualización Epidemiológica: </w:t>
      </w:r>
      <w:proofErr w:type="spellStart"/>
      <w:r>
        <w:t>Oropuche</w:t>
      </w:r>
      <w:proofErr w:type="spellEnd"/>
      <w:r>
        <w:t xml:space="preserve"> en la Región de las Américas, 12 de abril del 2024. </w:t>
      </w:r>
      <w:r w:rsidRPr="00DB49E7">
        <w:rPr>
          <w:lang w:val="fr-HT"/>
        </w:rPr>
        <w:t xml:space="preserve">Washington, </w:t>
      </w:r>
      <w:proofErr w:type="gramStart"/>
      <w:r w:rsidRPr="00DB49E7">
        <w:rPr>
          <w:lang w:val="fr-HT"/>
        </w:rPr>
        <w:t>D.C.:</w:t>
      </w:r>
      <w:proofErr w:type="gramEnd"/>
      <w:r w:rsidRPr="00DB49E7">
        <w:rPr>
          <w:lang w:val="fr-HT"/>
        </w:rPr>
        <w:t xml:space="preserve"> OPS/OMS; 2024. Disponible </w:t>
      </w:r>
      <w:proofErr w:type="gramStart"/>
      <w:r w:rsidRPr="00DB49E7">
        <w:rPr>
          <w:lang w:val="fr-HT"/>
        </w:rPr>
        <w:t>en:</w:t>
      </w:r>
      <w:proofErr w:type="gramEnd"/>
      <w:r w:rsidRPr="00DB49E7">
        <w:rPr>
          <w:lang w:val="fr-HT"/>
        </w:rPr>
        <w:t xml:space="preserve"> </w:t>
      </w:r>
    </w:p>
    <w:p w14:paraId="4E72A523" w14:textId="6428C2DF" w:rsidR="008A7716" w:rsidRPr="00DB49E7" w:rsidRDefault="00C33E52" w:rsidP="00C33E52">
      <w:pPr>
        <w:pStyle w:val="Prrafodelista"/>
        <w:spacing w:line="247" w:lineRule="auto"/>
        <w:ind w:left="284" w:right="415" w:firstLine="0"/>
        <w:rPr>
          <w:lang w:val="fr-HT"/>
        </w:rPr>
      </w:pPr>
      <w:hyperlink r:id="rId20" w:history="1">
        <w:r w:rsidRPr="001B1BD9">
          <w:rPr>
            <w:rStyle w:val="Hipervnculo"/>
            <w:lang w:val="fr-HT"/>
          </w:rPr>
          <w:t>https://www.paho.org/es/documentos/actualizacion-epidemiologica-oropouche-region-americas-12-abril-2024</w:t>
        </w:r>
      </w:hyperlink>
      <w:r>
        <w:rPr>
          <w:lang w:val="fr-HT"/>
        </w:rPr>
        <w:t xml:space="preserve"> </w:t>
      </w:r>
      <w:r w:rsidR="008A7716" w:rsidRPr="00DB49E7">
        <w:rPr>
          <w:lang w:val="fr-HT"/>
        </w:rPr>
        <w:t xml:space="preserve"> </w:t>
      </w:r>
    </w:p>
    <w:p w14:paraId="030F3CE7" w14:textId="77777777" w:rsidR="00DC2AD4" w:rsidRDefault="008A7716" w:rsidP="001F1C4C">
      <w:pPr>
        <w:pStyle w:val="Prrafodelista"/>
        <w:numPr>
          <w:ilvl w:val="0"/>
          <w:numId w:val="2"/>
        </w:numPr>
        <w:spacing w:line="247" w:lineRule="auto"/>
        <w:ind w:left="567" w:right="415" w:hanging="425"/>
        <w:rPr>
          <w:lang w:val="fr-HT"/>
        </w:rPr>
      </w:pPr>
      <w:r>
        <w:t xml:space="preserve">Organización Panamericana de la Salud / Organización Mundial de la Salud. Directrices para la Detección y Vigilancia de </w:t>
      </w:r>
      <w:proofErr w:type="spellStart"/>
      <w:r>
        <w:t>Arbovirus</w:t>
      </w:r>
      <w:proofErr w:type="spellEnd"/>
      <w:r>
        <w:t xml:space="preserve"> Emergentes en el Contexto de la Circulación de Otros </w:t>
      </w:r>
      <w:proofErr w:type="spellStart"/>
      <w:r>
        <w:t>Arbovirus</w:t>
      </w:r>
      <w:proofErr w:type="spellEnd"/>
      <w:r>
        <w:t xml:space="preserve">, 14 de abril del 2024. </w:t>
      </w:r>
      <w:r w:rsidRPr="00DB49E7">
        <w:rPr>
          <w:lang w:val="fr-HT"/>
        </w:rPr>
        <w:t xml:space="preserve">Washington, </w:t>
      </w:r>
      <w:proofErr w:type="gramStart"/>
      <w:r w:rsidRPr="00DB49E7">
        <w:rPr>
          <w:lang w:val="fr-HT"/>
        </w:rPr>
        <w:t>D.C.:</w:t>
      </w:r>
      <w:proofErr w:type="gramEnd"/>
      <w:r w:rsidRPr="00DB49E7">
        <w:rPr>
          <w:lang w:val="fr-HT"/>
        </w:rPr>
        <w:t xml:space="preserve"> OPS/OMS; 2023. Disponible </w:t>
      </w:r>
      <w:proofErr w:type="gramStart"/>
      <w:r w:rsidRPr="00DB49E7">
        <w:rPr>
          <w:lang w:val="fr-HT"/>
        </w:rPr>
        <w:t>en:</w:t>
      </w:r>
      <w:proofErr w:type="gramEnd"/>
      <w:r w:rsidRPr="00DB49E7">
        <w:rPr>
          <w:lang w:val="fr-HT"/>
        </w:rPr>
        <w:t xml:space="preserve"> </w:t>
      </w:r>
    </w:p>
    <w:p w14:paraId="1F360B48" w14:textId="7239E48C" w:rsidR="008A7716" w:rsidRPr="00DB49E7" w:rsidRDefault="00DC2AD4" w:rsidP="00DC2AD4">
      <w:pPr>
        <w:pStyle w:val="Prrafodelista"/>
        <w:spacing w:line="247" w:lineRule="auto"/>
        <w:ind w:left="567" w:right="415" w:firstLine="0"/>
        <w:rPr>
          <w:lang w:val="fr-HT"/>
        </w:rPr>
      </w:pPr>
      <w:hyperlink r:id="rId21" w:history="1">
        <w:r w:rsidRPr="001B1BD9">
          <w:rPr>
            <w:rStyle w:val="Hipervnculo"/>
            <w:lang w:val="fr-HT"/>
          </w:rPr>
          <w:t>https://www.paho.org/es/documentos/directrices-para-deteccion-vigilancia-arbovirus-emergentes-contexto-circulacion-otros</w:t>
        </w:r>
      </w:hyperlink>
      <w:r>
        <w:rPr>
          <w:lang w:val="fr-HT"/>
        </w:rPr>
        <w:t xml:space="preserve"> </w:t>
      </w:r>
      <w:r w:rsidR="008A7716" w:rsidRPr="00DB49E7">
        <w:rPr>
          <w:lang w:val="fr-HT"/>
        </w:rPr>
        <w:t xml:space="preserve"> </w:t>
      </w:r>
    </w:p>
    <w:p w14:paraId="16D3FD43" w14:textId="77777777" w:rsidR="00DC2AD4" w:rsidRDefault="008A7716" w:rsidP="00DC2AD4">
      <w:pPr>
        <w:pStyle w:val="Prrafodelista"/>
        <w:numPr>
          <w:ilvl w:val="0"/>
          <w:numId w:val="2"/>
        </w:numPr>
        <w:spacing w:line="247" w:lineRule="auto"/>
        <w:ind w:left="567" w:right="274"/>
        <w:rPr>
          <w:lang w:val="fr-HT"/>
        </w:rPr>
      </w:pPr>
      <w:r>
        <w:t xml:space="preserve">Organización Panamericana de la Salud / Organización Mundial de la Salud. </w:t>
      </w:r>
      <w:r>
        <w:t xml:space="preserve">Actualización Epidemiológica: </w:t>
      </w:r>
      <w:proofErr w:type="spellStart"/>
      <w:r>
        <w:t>Oropuche</w:t>
      </w:r>
      <w:proofErr w:type="spellEnd"/>
      <w:r>
        <w:t xml:space="preserve"> en la Región de las Américas, 9 de mayo del 2024. </w:t>
      </w:r>
      <w:r w:rsidRPr="00DB49E7">
        <w:rPr>
          <w:lang w:val="fr-HT"/>
        </w:rPr>
        <w:t xml:space="preserve">Washington, </w:t>
      </w:r>
      <w:proofErr w:type="gramStart"/>
      <w:r w:rsidRPr="00DB49E7">
        <w:rPr>
          <w:lang w:val="fr-HT"/>
        </w:rPr>
        <w:t>D.C.:</w:t>
      </w:r>
      <w:proofErr w:type="gramEnd"/>
      <w:r w:rsidRPr="00DB49E7">
        <w:rPr>
          <w:lang w:val="fr-HT"/>
        </w:rPr>
        <w:t xml:space="preserve"> OPS/OMS; 2024. Disponible </w:t>
      </w:r>
      <w:proofErr w:type="gramStart"/>
      <w:r w:rsidRPr="00DB49E7">
        <w:rPr>
          <w:lang w:val="fr-HT"/>
        </w:rPr>
        <w:t>en:</w:t>
      </w:r>
      <w:proofErr w:type="gramEnd"/>
      <w:r w:rsidRPr="00DB49E7">
        <w:rPr>
          <w:lang w:val="fr-HT"/>
        </w:rPr>
        <w:t xml:space="preserve"> </w:t>
      </w:r>
    </w:p>
    <w:p w14:paraId="775B7B48" w14:textId="6EAEAF37" w:rsidR="008A7716" w:rsidRPr="00DB49E7" w:rsidRDefault="00DC2AD4" w:rsidP="00DC2AD4">
      <w:pPr>
        <w:pStyle w:val="Prrafodelista"/>
        <w:spacing w:line="247" w:lineRule="auto"/>
        <w:ind w:left="567" w:right="274" w:firstLine="0"/>
        <w:rPr>
          <w:lang w:val="fr-HT"/>
        </w:rPr>
      </w:pPr>
      <w:hyperlink r:id="rId22" w:history="1">
        <w:r w:rsidRPr="001B1BD9">
          <w:rPr>
            <w:rStyle w:val="Hipervnculo"/>
            <w:lang w:val="fr-HT"/>
          </w:rPr>
          <w:t>https://www.paho.org/es/documentos/alerta-epidemiologica-oropouche-region-americas-9-mayo-2024</w:t>
        </w:r>
      </w:hyperlink>
      <w:r>
        <w:rPr>
          <w:lang w:val="fr-HT"/>
        </w:rPr>
        <w:t xml:space="preserve"> </w:t>
      </w:r>
    </w:p>
    <w:p w14:paraId="335B97EA" w14:textId="77777777" w:rsidR="00DC2AD4" w:rsidRDefault="008A7716" w:rsidP="00DC2AD4">
      <w:pPr>
        <w:pStyle w:val="Prrafodelista"/>
        <w:numPr>
          <w:ilvl w:val="0"/>
          <w:numId w:val="2"/>
        </w:numPr>
        <w:spacing w:line="247" w:lineRule="auto"/>
        <w:ind w:left="567"/>
      </w:pPr>
      <w:r>
        <w:t>Organización Panamericana de la Salud / Organización Mundial de la Salud. Alerta Epidemiológica: Inicio de la temporada de mayor circulación de dengue en el Istmo Centroamericano, México y el Caribe. 24 de mayo del 2024. Washington, D.C. OPS/OMS. 2024. Disponible en:</w:t>
      </w:r>
    </w:p>
    <w:p w14:paraId="0B9566DB" w14:textId="5EDB7AE4" w:rsidR="008A7716" w:rsidRDefault="008A7716" w:rsidP="00DC2AD4">
      <w:pPr>
        <w:pStyle w:val="Prrafodelista"/>
        <w:spacing w:line="247" w:lineRule="auto"/>
        <w:ind w:left="567" w:firstLine="0"/>
      </w:pPr>
      <w:r>
        <w:t xml:space="preserve"> </w:t>
      </w:r>
      <w:hyperlink r:id="rId23" w:history="1">
        <w:r w:rsidR="00DC2AD4" w:rsidRPr="001B1BD9">
          <w:rPr>
            <w:rStyle w:val="Hipervnculo"/>
          </w:rPr>
          <w:t>https://www.paho.org/es/documentos/alerta-epidemiologica-inicio-temporada-mayor-circulacion-dengue-istmo-centroamericano</w:t>
        </w:r>
      </w:hyperlink>
      <w:r w:rsidR="00DC2AD4">
        <w:t xml:space="preserve"> </w:t>
      </w:r>
      <w:r>
        <w:t xml:space="preserve">  </w:t>
      </w:r>
    </w:p>
    <w:p w14:paraId="7D979009" w14:textId="23A2D298" w:rsidR="008A7716" w:rsidRPr="00DB49E7" w:rsidRDefault="008A7716" w:rsidP="00DC2AD4">
      <w:pPr>
        <w:pStyle w:val="Prrafodelista"/>
        <w:numPr>
          <w:ilvl w:val="0"/>
          <w:numId w:val="2"/>
        </w:numPr>
        <w:spacing w:line="247" w:lineRule="auto"/>
        <w:ind w:left="567"/>
        <w:rPr>
          <w:lang w:val="en-US"/>
        </w:rPr>
      </w:pPr>
      <w:r w:rsidRPr="00DB49E7">
        <w:rPr>
          <w:lang w:val="en-US"/>
        </w:rPr>
        <w:t xml:space="preserve">Tesh RB. The emerging epidemiology of Venezuelan hemorrhagic fever and </w:t>
      </w:r>
      <w:proofErr w:type="spellStart"/>
      <w:r w:rsidRPr="00DB49E7">
        <w:rPr>
          <w:lang w:val="en-US"/>
        </w:rPr>
        <w:t>Oropouche</w:t>
      </w:r>
      <w:proofErr w:type="spellEnd"/>
      <w:r w:rsidRPr="00DB49E7">
        <w:rPr>
          <w:lang w:val="en-US"/>
        </w:rPr>
        <w:t xml:space="preserve"> fever in tropical South America. </w:t>
      </w:r>
      <w:r w:rsidRPr="00DC2AD4">
        <w:rPr>
          <w:i/>
          <w:iCs/>
          <w:lang w:val="en-US"/>
        </w:rPr>
        <w:t xml:space="preserve">Ann N Y </w:t>
      </w:r>
      <w:proofErr w:type="spellStart"/>
      <w:r w:rsidRPr="00DC2AD4">
        <w:rPr>
          <w:i/>
          <w:iCs/>
          <w:lang w:val="en-US"/>
        </w:rPr>
        <w:t>Acad</w:t>
      </w:r>
      <w:proofErr w:type="spellEnd"/>
      <w:r w:rsidRPr="00DC2AD4">
        <w:rPr>
          <w:i/>
          <w:iCs/>
          <w:lang w:val="en-US"/>
        </w:rPr>
        <w:t xml:space="preserve"> Sci.</w:t>
      </w:r>
      <w:r w:rsidRPr="00DB49E7">
        <w:rPr>
          <w:lang w:val="en-US"/>
        </w:rPr>
        <w:t xml:space="preserve"> </w:t>
      </w:r>
      <w:proofErr w:type="gramStart"/>
      <w:r w:rsidRPr="00DB49E7">
        <w:rPr>
          <w:lang w:val="en-US"/>
        </w:rPr>
        <w:t>1994;740:129</w:t>
      </w:r>
      <w:proofErr w:type="gramEnd"/>
      <w:r w:rsidRPr="00DB49E7">
        <w:rPr>
          <w:lang w:val="en-US"/>
        </w:rPr>
        <w:t>-137. doi:10.1111/j.1749-</w:t>
      </w:r>
      <w:proofErr w:type="gramStart"/>
      <w:r w:rsidRPr="00DB49E7">
        <w:rPr>
          <w:lang w:val="en-US"/>
        </w:rPr>
        <w:t>6632.1994.tb</w:t>
      </w:r>
      <w:proofErr w:type="gramEnd"/>
      <w:r w:rsidRPr="00DB49E7">
        <w:rPr>
          <w:lang w:val="en-US"/>
        </w:rPr>
        <w:t>19863.x</w:t>
      </w:r>
      <w:r w:rsidR="00AC2FD4">
        <w:rPr>
          <w:lang w:val="en-US"/>
        </w:rPr>
        <w:t xml:space="preserve"> </w:t>
      </w:r>
    </w:p>
    <w:p w14:paraId="3A7D971D" w14:textId="7B88B387" w:rsidR="008A7716" w:rsidRPr="00DB49E7" w:rsidRDefault="008A7716" w:rsidP="00DC2AD4">
      <w:pPr>
        <w:pStyle w:val="Prrafodelista"/>
        <w:numPr>
          <w:ilvl w:val="0"/>
          <w:numId w:val="2"/>
        </w:numPr>
        <w:spacing w:line="247" w:lineRule="auto"/>
        <w:ind w:left="567"/>
        <w:rPr>
          <w:lang w:val="en-US"/>
        </w:rPr>
      </w:pPr>
      <w:r w:rsidRPr="00DB49E7">
        <w:rPr>
          <w:lang w:val="en-US"/>
        </w:rPr>
        <w:t xml:space="preserve">Files MA, Hansen CA, Herrera VC, et al. Baseline mapping of </w:t>
      </w:r>
      <w:proofErr w:type="spellStart"/>
      <w:r w:rsidRPr="00DB49E7">
        <w:rPr>
          <w:lang w:val="en-US"/>
        </w:rPr>
        <w:t>Oropouche</w:t>
      </w:r>
      <w:proofErr w:type="spellEnd"/>
      <w:r w:rsidRPr="00DB49E7">
        <w:rPr>
          <w:lang w:val="en-US"/>
        </w:rPr>
        <w:t xml:space="preserve"> virology, epidemiology, therapeutics, and vaccine research and development. </w:t>
      </w:r>
      <w:r w:rsidRPr="001E385A">
        <w:rPr>
          <w:i/>
          <w:iCs/>
          <w:lang w:val="en-US"/>
        </w:rPr>
        <w:t>NPJ Vaccines.</w:t>
      </w:r>
      <w:r w:rsidRPr="00DB49E7">
        <w:rPr>
          <w:lang w:val="en-US"/>
        </w:rPr>
        <w:t xml:space="preserve"> 2022;7(1):38. Published 2022 Mar 17. doi:10.1038/s41541-022-00456-2</w:t>
      </w:r>
    </w:p>
    <w:p w14:paraId="7F1B1876" w14:textId="5C60B783" w:rsidR="008A7716" w:rsidRPr="00DB49E7" w:rsidRDefault="008A7716" w:rsidP="00DC2AD4">
      <w:pPr>
        <w:pStyle w:val="Prrafodelista"/>
        <w:numPr>
          <w:ilvl w:val="0"/>
          <w:numId w:val="2"/>
        </w:numPr>
        <w:spacing w:line="247" w:lineRule="auto"/>
        <w:ind w:left="567"/>
        <w:rPr>
          <w:lang w:val="pt-BR"/>
        </w:rPr>
      </w:pPr>
      <w:r w:rsidRPr="00DB49E7">
        <w:rPr>
          <w:lang w:val="en-US"/>
        </w:rPr>
        <w:t xml:space="preserve">Romero-Alvarez D, Escobar LE. </w:t>
      </w:r>
      <w:proofErr w:type="spellStart"/>
      <w:r w:rsidRPr="00DB49E7">
        <w:rPr>
          <w:lang w:val="en-US"/>
        </w:rPr>
        <w:t>Oropouche</w:t>
      </w:r>
      <w:proofErr w:type="spellEnd"/>
      <w:r w:rsidRPr="00DB49E7">
        <w:rPr>
          <w:lang w:val="en-US"/>
        </w:rPr>
        <w:t xml:space="preserve"> fever, an emergent disease from the Americas. </w:t>
      </w:r>
      <w:proofErr w:type="spellStart"/>
      <w:r w:rsidRPr="001E385A">
        <w:rPr>
          <w:i/>
          <w:iCs/>
          <w:lang w:val="pt-BR"/>
        </w:rPr>
        <w:t>Microbes</w:t>
      </w:r>
      <w:proofErr w:type="spellEnd"/>
      <w:r w:rsidRPr="001E385A">
        <w:rPr>
          <w:i/>
          <w:iCs/>
          <w:lang w:val="pt-BR"/>
        </w:rPr>
        <w:t xml:space="preserve"> </w:t>
      </w:r>
      <w:proofErr w:type="spellStart"/>
      <w:r w:rsidRPr="001E385A">
        <w:rPr>
          <w:i/>
          <w:iCs/>
          <w:lang w:val="pt-BR"/>
        </w:rPr>
        <w:t>Infect</w:t>
      </w:r>
      <w:proofErr w:type="spellEnd"/>
      <w:r w:rsidRPr="001E385A">
        <w:rPr>
          <w:i/>
          <w:iCs/>
          <w:lang w:val="pt-BR"/>
        </w:rPr>
        <w:t xml:space="preserve">. </w:t>
      </w:r>
      <w:r w:rsidRPr="00DB49E7">
        <w:rPr>
          <w:lang w:val="pt-BR"/>
        </w:rPr>
        <w:t>2018; 20(3):135-146.</w:t>
      </w:r>
    </w:p>
    <w:p w14:paraId="4D865A68" w14:textId="77777777" w:rsidR="008A7716" w:rsidRPr="00DB49E7" w:rsidRDefault="008A7716" w:rsidP="00DC2AD4">
      <w:pPr>
        <w:pStyle w:val="Prrafodelista"/>
        <w:numPr>
          <w:ilvl w:val="0"/>
          <w:numId w:val="2"/>
        </w:numPr>
        <w:spacing w:line="247" w:lineRule="auto"/>
        <w:ind w:left="567"/>
        <w:rPr>
          <w:lang w:val="pt-BR"/>
        </w:rPr>
      </w:pPr>
      <w:r w:rsidRPr="00DB49E7">
        <w:rPr>
          <w:lang w:val="pt-BR"/>
        </w:rPr>
        <w:t>doi:10.1016/j.micinf.2017.11.013</w:t>
      </w:r>
    </w:p>
    <w:p w14:paraId="2CDF922B" w14:textId="77777777" w:rsidR="005F39B0" w:rsidRDefault="008A7716" w:rsidP="00DC2AD4">
      <w:pPr>
        <w:pStyle w:val="Prrafodelista"/>
        <w:numPr>
          <w:ilvl w:val="0"/>
          <w:numId w:val="2"/>
        </w:numPr>
        <w:spacing w:line="247" w:lineRule="auto"/>
        <w:ind w:left="567"/>
      </w:pPr>
      <w:r w:rsidRPr="00DB49E7">
        <w:rPr>
          <w:lang w:val="pt-BR"/>
        </w:rPr>
        <w:t xml:space="preserve">Travassos da Rosa JF, de Souza WM, Pinheiro FP, et al. </w:t>
      </w:r>
      <w:proofErr w:type="spellStart"/>
      <w:r w:rsidRPr="00DB49E7">
        <w:rPr>
          <w:lang w:val="en-US"/>
        </w:rPr>
        <w:t>Oropouche</w:t>
      </w:r>
      <w:proofErr w:type="spellEnd"/>
      <w:r w:rsidRPr="00DB49E7">
        <w:rPr>
          <w:lang w:val="en-US"/>
        </w:rPr>
        <w:t xml:space="preserve"> Virus: Clinical, Epidemiological, and Molecular Aspects of a Neglected </w:t>
      </w:r>
      <w:proofErr w:type="spellStart"/>
      <w:r w:rsidRPr="00DB49E7">
        <w:rPr>
          <w:lang w:val="en-US"/>
        </w:rPr>
        <w:t>Orthobunyavirus</w:t>
      </w:r>
      <w:proofErr w:type="spellEnd"/>
      <w:r w:rsidRPr="00DB49E7">
        <w:rPr>
          <w:lang w:val="en-US"/>
        </w:rPr>
        <w:t xml:space="preserve">. </w:t>
      </w:r>
      <w:r w:rsidRPr="005F39B0">
        <w:rPr>
          <w:i/>
          <w:iCs/>
        </w:rPr>
        <w:t xml:space="preserve">Am J </w:t>
      </w:r>
      <w:proofErr w:type="spellStart"/>
      <w:r w:rsidRPr="005F39B0">
        <w:rPr>
          <w:i/>
          <w:iCs/>
        </w:rPr>
        <w:t>Trop</w:t>
      </w:r>
      <w:proofErr w:type="spellEnd"/>
      <w:r w:rsidRPr="005F39B0">
        <w:rPr>
          <w:i/>
          <w:iCs/>
        </w:rPr>
        <w:t xml:space="preserve"> </w:t>
      </w:r>
      <w:proofErr w:type="spellStart"/>
      <w:r w:rsidRPr="005F39B0">
        <w:rPr>
          <w:i/>
          <w:iCs/>
        </w:rPr>
        <w:t>Med</w:t>
      </w:r>
      <w:proofErr w:type="spellEnd"/>
      <w:r w:rsidRPr="005F39B0">
        <w:rPr>
          <w:i/>
          <w:iCs/>
        </w:rPr>
        <w:t xml:space="preserve"> </w:t>
      </w:r>
      <w:proofErr w:type="spellStart"/>
      <w:r w:rsidRPr="005F39B0">
        <w:rPr>
          <w:i/>
          <w:iCs/>
        </w:rPr>
        <w:t>Hyg</w:t>
      </w:r>
      <w:proofErr w:type="spellEnd"/>
      <w:r w:rsidRPr="005F39B0">
        <w:rPr>
          <w:i/>
          <w:iCs/>
        </w:rPr>
        <w:t>.</w:t>
      </w:r>
      <w:r>
        <w:t xml:space="preserve"> 2017;96(5):1019-1030.</w:t>
      </w:r>
    </w:p>
    <w:p w14:paraId="36472538" w14:textId="5FA7366B" w:rsidR="008A7716" w:rsidRDefault="008A7716" w:rsidP="005F39B0">
      <w:pPr>
        <w:pStyle w:val="Prrafodelista"/>
        <w:spacing w:line="247" w:lineRule="auto"/>
        <w:ind w:left="567" w:firstLine="0"/>
      </w:pPr>
      <w:r>
        <w:t xml:space="preserve"> doi:10.4269/ajtmh.16-0672</w:t>
      </w:r>
    </w:p>
    <w:p w14:paraId="626B9C39" w14:textId="31DCDBF9" w:rsidR="008A7716" w:rsidRDefault="008A7716" w:rsidP="00B938A2">
      <w:pPr>
        <w:pStyle w:val="Prrafodelista"/>
        <w:numPr>
          <w:ilvl w:val="0"/>
          <w:numId w:val="2"/>
        </w:numPr>
        <w:spacing w:line="247" w:lineRule="auto"/>
        <w:ind w:left="567" w:right="-152" w:hanging="425"/>
      </w:pPr>
      <w:r>
        <w:t xml:space="preserve">Resolución relativa al abordaje de la epidemia de dengue en Estados miembros del SICA, </w:t>
      </w:r>
      <w:proofErr w:type="spellStart"/>
      <w:r>
        <w:t>N°</w:t>
      </w:r>
      <w:proofErr w:type="spellEnd"/>
      <w:r>
        <w:t xml:space="preserve"> 9-2023.  Consejo de </w:t>
      </w:r>
      <w:proofErr w:type="gramStart"/>
      <w:r>
        <w:t>Ministros</w:t>
      </w:r>
      <w:proofErr w:type="gramEnd"/>
      <w:r>
        <w:t xml:space="preserve"> de Salud de Centroamérica y República Dominicana (COMISCA). San Salvador, 7 de diciembre de 2023. </w:t>
      </w:r>
    </w:p>
    <w:p w14:paraId="0E38689D" w14:textId="19414169" w:rsidR="00EC34E5" w:rsidRPr="00EC34E5" w:rsidRDefault="008A7716" w:rsidP="00B938A2">
      <w:pPr>
        <w:pStyle w:val="Prrafodelista"/>
        <w:numPr>
          <w:ilvl w:val="0"/>
          <w:numId w:val="2"/>
        </w:numPr>
        <w:spacing w:line="247" w:lineRule="auto"/>
        <w:ind w:left="567" w:right="-152" w:hanging="425"/>
        <w:rPr>
          <w:lang w:val="pt-BR"/>
        </w:rPr>
      </w:pPr>
      <w:r w:rsidRPr="00EC34E5">
        <w:rPr>
          <w:lang w:val="pt-BR"/>
        </w:rPr>
        <w:t xml:space="preserve">Alvarez-Falconi PP, Ríos Ruiz BA. Brote de </w:t>
      </w:r>
      <w:proofErr w:type="spellStart"/>
      <w:r w:rsidRPr="00EC34E5">
        <w:rPr>
          <w:lang w:val="pt-BR"/>
        </w:rPr>
        <w:t>fiebre</w:t>
      </w:r>
      <w:proofErr w:type="spellEnd"/>
      <w:r w:rsidRPr="00EC34E5">
        <w:rPr>
          <w:lang w:val="pt-BR"/>
        </w:rPr>
        <w:t xml:space="preserve"> de </w:t>
      </w:r>
      <w:proofErr w:type="spellStart"/>
      <w:r w:rsidRPr="00EC34E5">
        <w:rPr>
          <w:lang w:val="pt-BR"/>
        </w:rPr>
        <w:t>oropuche</w:t>
      </w:r>
      <w:proofErr w:type="spellEnd"/>
      <w:r w:rsidRPr="00EC34E5">
        <w:rPr>
          <w:lang w:val="pt-BR"/>
        </w:rPr>
        <w:t xml:space="preserve"> </w:t>
      </w:r>
      <w:proofErr w:type="spellStart"/>
      <w:r w:rsidRPr="00EC34E5">
        <w:rPr>
          <w:lang w:val="pt-BR"/>
        </w:rPr>
        <w:t>en</w:t>
      </w:r>
      <w:proofErr w:type="spellEnd"/>
      <w:r w:rsidRPr="00EC34E5">
        <w:rPr>
          <w:lang w:val="pt-BR"/>
        </w:rPr>
        <w:t xml:space="preserve"> </w:t>
      </w:r>
      <w:proofErr w:type="spellStart"/>
      <w:r w:rsidR="00B044B6">
        <w:rPr>
          <w:lang w:val="pt-BR"/>
        </w:rPr>
        <w:t>B</w:t>
      </w:r>
      <w:r w:rsidRPr="00EC34E5">
        <w:rPr>
          <w:lang w:val="pt-BR"/>
        </w:rPr>
        <w:t>agazán</w:t>
      </w:r>
      <w:proofErr w:type="spellEnd"/>
      <w:r w:rsidRPr="00EC34E5">
        <w:rPr>
          <w:lang w:val="pt-BR"/>
        </w:rPr>
        <w:t xml:space="preserve">, San Martín </w:t>
      </w:r>
      <w:proofErr w:type="spellStart"/>
      <w:r w:rsidRPr="00EC34E5">
        <w:rPr>
          <w:lang w:val="pt-BR"/>
        </w:rPr>
        <w:t>Perú</w:t>
      </w:r>
      <w:proofErr w:type="spellEnd"/>
      <w:r w:rsidRPr="00EC34E5">
        <w:rPr>
          <w:lang w:val="pt-BR"/>
        </w:rPr>
        <w:t xml:space="preserve">: </w:t>
      </w:r>
      <w:proofErr w:type="spellStart"/>
      <w:r w:rsidRPr="00EC34E5">
        <w:rPr>
          <w:lang w:val="pt-BR"/>
        </w:rPr>
        <w:t>evaluación</w:t>
      </w:r>
      <w:proofErr w:type="spellEnd"/>
      <w:r w:rsidRPr="00EC34E5">
        <w:rPr>
          <w:lang w:val="pt-BR"/>
        </w:rPr>
        <w:t xml:space="preserve"> epidemiológica, </w:t>
      </w:r>
      <w:proofErr w:type="spellStart"/>
      <w:r w:rsidRPr="00EC34E5">
        <w:rPr>
          <w:lang w:val="pt-BR"/>
        </w:rPr>
        <w:t>manifestaciones</w:t>
      </w:r>
      <w:proofErr w:type="spellEnd"/>
      <w:r w:rsidRPr="00EC34E5">
        <w:rPr>
          <w:lang w:val="pt-BR"/>
        </w:rPr>
        <w:t xml:space="preserve"> </w:t>
      </w:r>
      <w:proofErr w:type="spellStart"/>
      <w:r w:rsidRPr="00EC34E5">
        <w:rPr>
          <w:lang w:val="pt-BR"/>
        </w:rPr>
        <w:t>gastrointestinales</w:t>
      </w:r>
      <w:proofErr w:type="spellEnd"/>
      <w:r w:rsidRPr="00EC34E5">
        <w:rPr>
          <w:lang w:val="pt-BR"/>
        </w:rPr>
        <w:t xml:space="preserve"> y hemorrágicas [</w:t>
      </w:r>
      <w:proofErr w:type="spellStart"/>
      <w:r w:rsidRPr="00EC34E5">
        <w:rPr>
          <w:lang w:val="pt-BR"/>
        </w:rPr>
        <w:t>Oropuche</w:t>
      </w:r>
      <w:proofErr w:type="spellEnd"/>
      <w:r w:rsidRPr="00EC34E5">
        <w:rPr>
          <w:lang w:val="pt-BR"/>
        </w:rPr>
        <w:t xml:space="preserve"> </w:t>
      </w:r>
      <w:proofErr w:type="spellStart"/>
      <w:r w:rsidRPr="00EC34E5">
        <w:rPr>
          <w:lang w:val="pt-BR"/>
        </w:rPr>
        <w:t>fever</w:t>
      </w:r>
      <w:proofErr w:type="spellEnd"/>
      <w:r w:rsidRPr="00EC34E5">
        <w:rPr>
          <w:lang w:val="pt-BR"/>
        </w:rPr>
        <w:t xml:space="preserve"> </w:t>
      </w:r>
      <w:proofErr w:type="spellStart"/>
      <w:r w:rsidRPr="00EC34E5">
        <w:rPr>
          <w:lang w:val="pt-BR"/>
        </w:rPr>
        <w:t>outbreak</w:t>
      </w:r>
      <w:proofErr w:type="spellEnd"/>
      <w:r w:rsidRPr="00EC34E5">
        <w:rPr>
          <w:lang w:val="pt-BR"/>
        </w:rPr>
        <w:t xml:space="preserve"> in </w:t>
      </w:r>
      <w:proofErr w:type="spellStart"/>
      <w:r w:rsidRPr="00EC34E5">
        <w:rPr>
          <w:lang w:val="pt-BR"/>
        </w:rPr>
        <w:t>Bagazan</w:t>
      </w:r>
      <w:proofErr w:type="spellEnd"/>
      <w:r w:rsidRPr="00EC34E5">
        <w:rPr>
          <w:lang w:val="pt-BR"/>
        </w:rPr>
        <w:t xml:space="preserve">, San Martin, Peru: </w:t>
      </w:r>
      <w:proofErr w:type="spellStart"/>
      <w:r w:rsidRPr="00EC34E5">
        <w:rPr>
          <w:lang w:val="pt-BR"/>
        </w:rPr>
        <w:t>epidemiological</w:t>
      </w:r>
      <w:proofErr w:type="spellEnd"/>
      <w:r w:rsidRPr="00EC34E5">
        <w:rPr>
          <w:lang w:val="pt-BR"/>
        </w:rPr>
        <w:t xml:space="preserve"> </w:t>
      </w:r>
      <w:proofErr w:type="spellStart"/>
      <w:r w:rsidRPr="00EC34E5">
        <w:rPr>
          <w:lang w:val="pt-BR"/>
        </w:rPr>
        <w:t>evaluation</w:t>
      </w:r>
      <w:proofErr w:type="spellEnd"/>
      <w:r w:rsidRPr="00EC34E5">
        <w:rPr>
          <w:lang w:val="pt-BR"/>
        </w:rPr>
        <w:t xml:space="preserve">, gastrointestinal </w:t>
      </w:r>
      <w:proofErr w:type="spellStart"/>
      <w:r w:rsidRPr="00EC34E5">
        <w:rPr>
          <w:lang w:val="pt-BR"/>
        </w:rPr>
        <w:t>and</w:t>
      </w:r>
      <w:proofErr w:type="spellEnd"/>
      <w:r w:rsidRPr="00EC34E5">
        <w:rPr>
          <w:lang w:val="pt-BR"/>
        </w:rPr>
        <w:t xml:space="preserve"> </w:t>
      </w:r>
      <w:proofErr w:type="spellStart"/>
      <w:r w:rsidRPr="00EC34E5">
        <w:rPr>
          <w:lang w:val="pt-BR"/>
        </w:rPr>
        <w:t>hemorrhagic</w:t>
      </w:r>
      <w:proofErr w:type="spellEnd"/>
      <w:r w:rsidRPr="00EC34E5">
        <w:rPr>
          <w:lang w:val="pt-BR"/>
        </w:rPr>
        <w:t xml:space="preserve"> </w:t>
      </w:r>
      <w:proofErr w:type="spellStart"/>
      <w:r w:rsidRPr="00EC34E5">
        <w:rPr>
          <w:lang w:val="pt-BR"/>
        </w:rPr>
        <w:t>manifestations</w:t>
      </w:r>
      <w:proofErr w:type="spellEnd"/>
      <w:r w:rsidRPr="00EC34E5">
        <w:rPr>
          <w:lang w:val="pt-BR"/>
        </w:rPr>
        <w:t>].</w:t>
      </w:r>
      <w:r w:rsidR="00EC34E5" w:rsidRPr="00EC34E5">
        <w:rPr>
          <w:lang w:val="pt-BR"/>
        </w:rPr>
        <w:t xml:space="preserve"> </w:t>
      </w:r>
      <w:proofErr w:type="spellStart"/>
      <w:r w:rsidRPr="00EC34E5">
        <w:rPr>
          <w:i/>
          <w:iCs/>
          <w:lang w:val="pt-BR"/>
        </w:rPr>
        <w:t>Rev</w:t>
      </w:r>
      <w:proofErr w:type="spellEnd"/>
      <w:r w:rsidRPr="00EC34E5">
        <w:rPr>
          <w:i/>
          <w:iCs/>
          <w:lang w:val="pt-BR"/>
        </w:rPr>
        <w:t xml:space="preserve"> </w:t>
      </w:r>
      <w:proofErr w:type="spellStart"/>
      <w:r w:rsidRPr="00EC34E5">
        <w:rPr>
          <w:i/>
          <w:iCs/>
          <w:lang w:val="pt-BR"/>
        </w:rPr>
        <w:t>Gastroenterol</w:t>
      </w:r>
      <w:proofErr w:type="spellEnd"/>
      <w:r w:rsidRPr="00EC34E5">
        <w:rPr>
          <w:i/>
          <w:iCs/>
          <w:lang w:val="pt-BR"/>
        </w:rPr>
        <w:t xml:space="preserve"> </w:t>
      </w:r>
    </w:p>
    <w:p w14:paraId="1B1F2AC8" w14:textId="4E9D93B5" w:rsidR="00025EA0" w:rsidRPr="00EC34E5" w:rsidRDefault="008A7716" w:rsidP="00B044B6">
      <w:pPr>
        <w:pStyle w:val="Prrafodelista"/>
        <w:spacing w:line="247" w:lineRule="auto"/>
        <w:ind w:left="567" w:right="-152" w:firstLine="0"/>
        <w:rPr>
          <w:lang w:val="pt-BR"/>
        </w:rPr>
      </w:pPr>
      <w:r w:rsidRPr="00EC34E5">
        <w:rPr>
          <w:i/>
          <w:iCs/>
          <w:lang w:val="pt-BR"/>
        </w:rPr>
        <w:t>Peru</w:t>
      </w:r>
      <w:r w:rsidRPr="00EC34E5">
        <w:rPr>
          <w:lang w:val="pt-BR"/>
        </w:rPr>
        <w:t>.2010;30(4):334-340</w:t>
      </w:r>
      <w:r w:rsidR="00943B1F" w:rsidRPr="00EC34E5">
        <w:rPr>
          <w:lang w:val="pt-BR"/>
        </w:rPr>
        <w:t>.</w:t>
      </w:r>
    </w:p>
    <w:p w14:paraId="127B261E" w14:textId="69967AF5" w:rsidR="00EC34E5" w:rsidRPr="00775808" w:rsidRDefault="00EC34E5" w:rsidP="006204A3">
      <w:pPr>
        <w:pStyle w:val="Prrafodelista"/>
        <w:numPr>
          <w:ilvl w:val="0"/>
          <w:numId w:val="2"/>
        </w:numPr>
        <w:spacing w:line="247" w:lineRule="auto"/>
        <w:ind w:left="567" w:firstLine="0"/>
        <w:rPr>
          <w:lang w:val="pt-BR"/>
        </w:rPr>
        <w:sectPr w:rsidR="00EC34E5" w:rsidRPr="00775808" w:rsidSect="009D6D1F">
          <w:type w:val="continuous"/>
          <w:pgSz w:w="12240" w:h="15840"/>
          <w:pgMar w:top="940" w:right="1240" w:bottom="1060" w:left="1240" w:header="0" w:footer="863" w:gutter="0"/>
          <w:cols w:num="2" w:space="720" w:equalWidth="0">
            <w:col w:w="4810" w:space="41"/>
            <w:col w:w="4909"/>
          </w:cols>
        </w:sectPr>
      </w:pPr>
    </w:p>
    <w:p w14:paraId="127B268A" w14:textId="768177DF" w:rsidR="00F12DBA" w:rsidRPr="00E53898" w:rsidRDefault="00F12DBA" w:rsidP="000934A6">
      <w:pPr>
        <w:pStyle w:val="Textoindependiente"/>
        <w:spacing w:before="99"/>
        <w:ind w:left="0"/>
        <w:jc w:val="left"/>
        <w:rPr>
          <w:lang w:val="pt-BR"/>
        </w:rPr>
      </w:pPr>
    </w:p>
    <w:sectPr w:rsidR="00F12DBA" w:rsidRPr="00E53898" w:rsidSect="00775808">
      <w:headerReference w:type="default" r:id="rId24"/>
      <w:footerReference w:type="default" r:id="rId25"/>
      <w:pgSz w:w="12240" w:h="15840"/>
      <w:pgMar w:top="1440" w:right="1240" w:bottom="1060" w:left="1240" w:header="958" w:footer="865" w:gutter="0"/>
      <w:pgNumType w:start="12"/>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37B02" w14:textId="77777777" w:rsidR="00474541" w:rsidRDefault="00474541">
      <w:r>
        <w:separator/>
      </w:r>
    </w:p>
  </w:endnote>
  <w:endnote w:type="continuationSeparator" w:id="0">
    <w:p w14:paraId="1B538DF1" w14:textId="77777777" w:rsidR="00474541" w:rsidRDefault="00474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B07468" w14:textId="77777777" w:rsidR="002C716A" w:rsidRPr="002C716A" w:rsidRDefault="002C716A">
    <w:pPr>
      <w:pStyle w:val="Piedepgina"/>
      <w:jc w:val="center"/>
      <w:rPr>
        <w:caps/>
        <w:color w:val="4F81BD" w:themeColor="accent1"/>
        <w:sz w:val="20"/>
        <w:szCs w:val="20"/>
      </w:rPr>
    </w:pPr>
    <w:r w:rsidRPr="002C716A">
      <w:rPr>
        <w:caps/>
        <w:sz w:val="20"/>
        <w:szCs w:val="20"/>
      </w:rPr>
      <w:fldChar w:fldCharType="begin"/>
    </w:r>
    <w:r w:rsidRPr="002C716A">
      <w:rPr>
        <w:caps/>
        <w:sz w:val="20"/>
        <w:szCs w:val="20"/>
      </w:rPr>
      <w:instrText>PAGE   \* MERGEFORMAT</w:instrText>
    </w:r>
    <w:r w:rsidRPr="002C716A">
      <w:rPr>
        <w:caps/>
        <w:sz w:val="20"/>
        <w:szCs w:val="20"/>
      </w:rPr>
      <w:fldChar w:fldCharType="separate"/>
    </w:r>
    <w:r w:rsidRPr="002C716A">
      <w:rPr>
        <w:caps/>
        <w:sz w:val="20"/>
        <w:szCs w:val="20"/>
      </w:rPr>
      <w:t>2</w:t>
    </w:r>
    <w:r w:rsidRPr="002C716A">
      <w:rPr>
        <w:caps/>
        <w:sz w:val="20"/>
        <w:szCs w:val="20"/>
      </w:rPr>
      <w:fldChar w:fldCharType="end"/>
    </w:r>
  </w:p>
  <w:p w14:paraId="127B268F" w14:textId="2444E275" w:rsidR="00F12DBA" w:rsidRDefault="00F12DBA">
    <w:pPr>
      <w:pStyle w:val="Textoindependiente"/>
      <w:spacing w:line="14" w:lineRule="auto"/>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BB781" w14:textId="77777777" w:rsidR="002C716A" w:rsidRPr="002C716A" w:rsidRDefault="002C716A">
    <w:pPr>
      <w:pStyle w:val="Piedepgina"/>
      <w:jc w:val="center"/>
      <w:rPr>
        <w:caps/>
        <w:sz w:val="20"/>
        <w:szCs w:val="20"/>
      </w:rPr>
    </w:pPr>
    <w:r w:rsidRPr="002C716A">
      <w:rPr>
        <w:caps/>
        <w:sz w:val="20"/>
        <w:szCs w:val="20"/>
      </w:rPr>
      <w:fldChar w:fldCharType="begin"/>
    </w:r>
    <w:r w:rsidRPr="002C716A">
      <w:rPr>
        <w:caps/>
        <w:sz w:val="20"/>
        <w:szCs w:val="20"/>
      </w:rPr>
      <w:instrText>PAGE   \* MERGEFORMAT</w:instrText>
    </w:r>
    <w:r w:rsidRPr="002C716A">
      <w:rPr>
        <w:caps/>
        <w:sz w:val="20"/>
        <w:szCs w:val="20"/>
      </w:rPr>
      <w:fldChar w:fldCharType="separate"/>
    </w:r>
    <w:r w:rsidRPr="002C716A">
      <w:rPr>
        <w:caps/>
        <w:sz w:val="20"/>
        <w:szCs w:val="20"/>
      </w:rPr>
      <w:t>2</w:t>
    </w:r>
    <w:r w:rsidRPr="002C716A">
      <w:rPr>
        <w:caps/>
        <w:sz w:val="20"/>
        <w:szCs w:val="20"/>
      </w:rPr>
      <w:fldChar w:fldCharType="end"/>
    </w:r>
  </w:p>
  <w:p w14:paraId="68842D22" w14:textId="77777777" w:rsidR="002C716A" w:rsidRDefault="002C716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B2691" w14:textId="77777777" w:rsidR="00F12DBA" w:rsidRDefault="00000000">
    <w:pPr>
      <w:pStyle w:val="Textoindependiente"/>
      <w:spacing w:line="14" w:lineRule="auto"/>
      <w:ind w:left="0"/>
      <w:jc w:val="left"/>
    </w:pPr>
    <w:r>
      <w:rPr>
        <w:noProof/>
      </w:rPr>
      <mc:AlternateContent>
        <mc:Choice Requires="wps">
          <w:drawing>
            <wp:anchor distT="0" distB="0" distL="0" distR="0" simplePos="0" relativeHeight="487485440" behindDoc="1" locked="0" layoutInCell="1" allowOverlap="1" wp14:anchorId="127B2698" wp14:editId="127B2699">
              <wp:simplePos x="0" y="0"/>
              <wp:positionH relativeFrom="page">
                <wp:posOffset>3802379</wp:posOffset>
              </wp:positionH>
              <wp:positionV relativeFrom="page">
                <wp:posOffset>9369329</wp:posOffset>
              </wp:positionV>
              <wp:extent cx="172720" cy="1085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2720" cy="108585"/>
                      </a:xfrm>
                      <a:prstGeom prst="rect">
                        <a:avLst/>
                      </a:prstGeom>
                    </wps:spPr>
                    <wps:txbx>
                      <w:txbxContent>
                        <w:p w14:paraId="127B269D" w14:textId="77777777" w:rsidR="00F12DBA" w:rsidRDefault="00000000">
                          <w:pPr>
                            <w:spacing w:line="153" w:lineRule="exact"/>
                            <w:ind w:left="60"/>
                            <w:rPr>
                              <w:rFonts w:ascii="Calibri"/>
                              <w:sz w:val="13"/>
                            </w:rPr>
                          </w:pPr>
                          <w:r>
                            <w:rPr>
                              <w:rFonts w:ascii="Calibri"/>
                              <w:spacing w:val="-5"/>
                              <w:sz w:val="13"/>
                            </w:rPr>
                            <w:fldChar w:fldCharType="begin"/>
                          </w:r>
                          <w:r>
                            <w:rPr>
                              <w:rFonts w:ascii="Calibri"/>
                              <w:spacing w:val="-5"/>
                              <w:sz w:val="13"/>
                            </w:rPr>
                            <w:instrText xml:space="preserve"> PAGE </w:instrText>
                          </w:r>
                          <w:r>
                            <w:rPr>
                              <w:rFonts w:ascii="Calibri"/>
                              <w:spacing w:val="-5"/>
                              <w:sz w:val="13"/>
                            </w:rPr>
                            <w:fldChar w:fldCharType="separate"/>
                          </w:r>
                          <w:r>
                            <w:rPr>
                              <w:rFonts w:ascii="Calibri"/>
                              <w:spacing w:val="-5"/>
                              <w:sz w:val="13"/>
                            </w:rPr>
                            <w:t>12</w:t>
                          </w:r>
                          <w:r>
                            <w:rPr>
                              <w:rFonts w:ascii="Calibri"/>
                              <w:spacing w:val="-5"/>
                              <w:sz w:val="13"/>
                            </w:rPr>
                            <w:fldChar w:fldCharType="end"/>
                          </w:r>
                        </w:p>
                      </w:txbxContent>
                    </wps:txbx>
                    <wps:bodyPr wrap="square" lIns="0" tIns="0" rIns="0" bIns="0" rtlCol="0">
                      <a:noAutofit/>
                    </wps:bodyPr>
                  </wps:wsp>
                </a:graphicData>
              </a:graphic>
            </wp:anchor>
          </w:drawing>
        </mc:Choice>
        <mc:Fallback>
          <w:pict>
            <v:shapetype w14:anchorId="127B2698" id="_x0000_t202" coordsize="21600,21600" o:spt="202" path="m,l,21600r21600,l21600,xe">
              <v:stroke joinstyle="miter"/>
              <v:path gradientshapeok="t" o:connecttype="rect"/>
            </v:shapetype>
            <v:shape id="Textbox 10" o:spid="_x0000_s1031" type="#_x0000_t202" style="position:absolute;margin-left:299.4pt;margin-top:737.75pt;width:13.6pt;height:8.55pt;z-index:-15831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" filled="f" stroked="f">
              <v:textbox inset="0,0,0,0">
                <w:txbxContent>
                  <w:p w14:paraId="127B269D" w14:textId="77777777" w:rsidR="00F12DBA" w:rsidRDefault="00000000">
                    <w:pPr>
                      <w:spacing w:line="153" w:lineRule="exact"/>
                      <w:ind w:left="60"/>
                      <w:rPr>
                        <w:rFonts w:ascii="Calibri"/>
                        <w:sz w:val="13"/>
                      </w:rPr>
                    </w:pPr>
                    <w:r>
                      <w:rPr>
                        <w:rFonts w:ascii="Calibri"/>
                        <w:spacing w:val="-5"/>
                        <w:sz w:val="13"/>
                      </w:rPr>
                      <w:fldChar w:fldCharType="begin"/>
                    </w:r>
                    <w:r>
                      <w:rPr>
                        <w:rFonts w:ascii="Calibri"/>
                        <w:spacing w:val="-5"/>
                        <w:sz w:val="13"/>
                      </w:rPr>
                      <w:instrText xml:space="preserve"> PAGE </w:instrText>
                    </w:r>
                    <w:r>
                      <w:rPr>
                        <w:rFonts w:ascii="Calibri"/>
                        <w:spacing w:val="-5"/>
                        <w:sz w:val="13"/>
                      </w:rPr>
                      <w:fldChar w:fldCharType="separate"/>
                    </w:r>
                    <w:r>
                      <w:rPr>
                        <w:rFonts w:ascii="Calibri"/>
                        <w:spacing w:val="-5"/>
                        <w:sz w:val="13"/>
                      </w:rPr>
                      <w:t>12</w:t>
                    </w:r>
                    <w:r>
                      <w:rPr>
                        <w:rFonts w:ascii="Calibri"/>
                        <w:spacing w:val="-5"/>
                        <w:sz w:val="13"/>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78AFF" w14:textId="77777777" w:rsidR="00474541" w:rsidRDefault="00474541">
      <w:r>
        <w:separator/>
      </w:r>
    </w:p>
  </w:footnote>
  <w:footnote w:type="continuationSeparator" w:id="0">
    <w:p w14:paraId="68814C44" w14:textId="77777777" w:rsidR="00474541" w:rsidRDefault="00474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077B8" w14:textId="77777777" w:rsidR="00117445" w:rsidRDefault="00117445">
    <w:pPr>
      <w:pStyle w:val="Encabezado"/>
    </w:pPr>
  </w:p>
  <w:p w14:paraId="005F4D2A" w14:textId="7DB15569" w:rsidR="00117445" w:rsidRPr="00215741" w:rsidRDefault="00117445" w:rsidP="00117445">
    <w:pPr>
      <w:pStyle w:val="Textoindependiente"/>
      <w:ind w:left="132"/>
      <w:jc w:val="left"/>
      <w:rPr>
        <w:rFonts w:ascii="Calibri"/>
        <w:lang w:val="en-US"/>
      </w:rPr>
    </w:pPr>
    <w:r>
      <w:rPr>
        <w:noProof/>
      </w:rPr>
      <mc:AlternateContent>
        <mc:Choice Requires="wps">
          <w:drawing>
            <wp:anchor distT="0" distB="0" distL="0" distR="0" simplePos="0" relativeHeight="251658752" behindDoc="1" locked="0" layoutInCell="1" allowOverlap="1" wp14:anchorId="631FEFA4" wp14:editId="5B3946F0">
              <wp:simplePos x="0" y="0"/>
              <wp:positionH relativeFrom="page">
                <wp:posOffset>853439</wp:posOffset>
              </wp:positionH>
              <wp:positionV relativeFrom="paragraph">
                <wp:posOffset>169938</wp:posOffset>
              </wp:positionV>
              <wp:extent cx="6059805" cy="6350"/>
              <wp:effectExtent l="0" t="0" r="0" b="0"/>
              <wp:wrapTopAndBottom/>
              <wp:docPr id="197231138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59805" cy="6350"/>
                      </a:xfrm>
                      <a:custGeom>
                        <a:avLst/>
                        <a:gdLst/>
                        <a:ahLst/>
                        <a:cxnLst/>
                        <a:rect l="l" t="t" r="r" b="b"/>
                        <a:pathLst>
                          <a:path w="6059805" h="6350">
                            <a:moveTo>
                              <a:pt x="6059424" y="6095"/>
                            </a:moveTo>
                            <a:lnTo>
                              <a:pt x="0" y="6095"/>
                            </a:lnTo>
                            <a:lnTo>
                              <a:pt x="0" y="0"/>
                            </a:lnTo>
                            <a:lnTo>
                              <a:pt x="6059424" y="0"/>
                            </a:lnTo>
                            <a:lnTo>
                              <a:pt x="6059424" y="6095"/>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05B10DD" id="Graphic 7" o:spid="_x0000_s1026" style="position:absolute;margin-left:67.2pt;margin-top:13.4pt;width:477.15pt;height:.5pt;z-index:-251657728;visibility:visible;mso-wrap-style:square;mso-wrap-distance-left:0;mso-wrap-distance-top:0;mso-wrap-distance-right:0;mso-wrap-distance-bottom:0;mso-position-horizontal:absolute;mso-position-horizontal-relative:page;mso-position-vertical:absolute;mso-position-vertical-relative:text;v-text-anchor:top" coordsize="605980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" path="m6059424,6095l,6095,,,6059424,r,6095xe" fillcolor="black" stroked="f">
              <v:path arrowok="t"/>
              <w10:wrap type="topAndBottom" anchorx="page"/>
            </v:shape>
          </w:pict>
        </mc:Fallback>
      </mc:AlternateContent>
    </w:r>
    <w:r w:rsidRPr="00215741">
      <w:rPr>
        <w:rFonts w:ascii="Calibri"/>
        <w:w w:val="105"/>
        <w:lang w:val="en-US"/>
      </w:rPr>
      <w:t>Am</w:t>
    </w:r>
    <w:r w:rsidRPr="00215741">
      <w:rPr>
        <w:rFonts w:ascii="Calibri"/>
        <w:spacing w:val="-9"/>
        <w:w w:val="105"/>
        <w:lang w:val="en-US"/>
      </w:rPr>
      <w:t xml:space="preserve"> </w:t>
    </w:r>
    <w:r w:rsidRPr="00215741">
      <w:rPr>
        <w:rFonts w:ascii="Calibri"/>
        <w:w w:val="105"/>
        <w:lang w:val="en-US"/>
      </w:rPr>
      <w:t>J</w:t>
    </w:r>
    <w:r w:rsidRPr="00215741">
      <w:rPr>
        <w:rFonts w:ascii="Calibri"/>
        <w:spacing w:val="-9"/>
        <w:w w:val="105"/>
        <w:lang w:val="en-US"/>
      </w:rPr>
      <w:t xml:space="preserve"> </w:t>
    </w:r>
    <w:r w:rsidRPr="00215741">
      <w:rPr>
        <w:rFonts w:ascii="Calibri"/>
        <w:w w:val="105"/>
        <w:lang w:val="en-US"/>
      </w:rPr>
      <w:t>Field</w:t>
    </w:r>
    <w:r w:rsidRPr="00215741">
      <w:rPr>
        <w:rFonts w:ascii="Calibri"/>
        <w:spacing w:val="-12"/>
        <w:w w:val="105"/>
        <w:lang w:val="en-US"/>
      </w:rPr>
      <w:t xml:space="preserve"> </w:t>
    </w:r>
    <w:r w:rsidRPr="00215741">
      <w:rPr>
        <w:rFonts w:ascii="Calibri"/>
        <w:w w:val="105"/>
        <w:lang w:val="en-US"/>
      </w:rPr>
      <w:t>Epidemiol</w:t>
    </w:r>
    <w:r w:rsidRPr="00215741">
      <w:rPr>
        <w:rFonts w:ascii="Calibri"/>
        <w:spacing w:val="-11"/>
        <w:w w:val="105"/>
        <w:lang w:val="en-US"/>
      </w:rPr>
      <w:t xml:space="preserve"> </w:t>
    </w:r>
    <w:r w:rsidRPr="00215741">
      <w:rPr>
        <w:rFonts w:ascii="Calibri"/>
        <w:b/>
        <w:w w:val="105"/>
        <w:lang w:val="en-US"/>
      </w:rPr>
      <w:t>2</w:t>
    </w:r>
    <w:r w:rsidRPr="00215741">
      <w:rPr>
        <w:rFonts w:ascii="Calibri"/>
        <w:b/>
        <w:spacing w:val="-8"/>
        <w:w w:val="105"/>
        <w:lang w:val="en-US"/>
      </w:rPr>
      <w:t xml:space="preserve"> </w:t>
    </w:r>
    <w:r w:rsidRPr="00215741">
      <w:rPr>
        <w:rFonts w:ascii="Calibri"/>
        <w:w w:val="105"/>
        <w:lang w:val="en-US"/>
      </w:rPr>
      <w:t>(2)</w:t>
    </w:r>
    <w:r>
      <w:rPr>
        <w:rFonts w:ascii="Calibri"/>
        <w:spacing w:val="-11"/>
        <w:w w:val="105"/>
        <w:lang w:val="en-US"/>
      </w:rPr>
      <w:t>: 28-30</w:t>
    </w:r>
    <w:r w:rsidRPr="00215741">
      <w:rPr>
        <w:rFonts w:ascii="Calibri"/>
        <w:spacing w:val="-5"/>
        <w:w w:val="105"/>
        <w:lang w:val="en-US"/>
      </w:rPr>
      <w:tab/>
    </w:r>
    <w:r w:rsidRPr="00215741">
      <w:rPr>
        <w:rFonts w:ascii="Calibri"/>
        <w:spacing w:val="-5"/>
        <w:w w:val="105"/>
        <w:lang w:val="en-US"/>
      </w:rPr>
      <w:tab/>
    </w:r>
    <w:r w:rsidRPr="00215741">
      <w:rPr>
        <w:rFonts w:ascii="Calibri"/>
        <w:spacing w:val="-5"/>
        <w:w w:val="105"/>
        <w:lang w:val="en-US"/>
      </w:rPr>
      <w:tab/>
    </w:r>
    <w:r w:rsidRPr="00215741">
      <w:rPr>
        <w:rFonts w:ascii="Calibri"/>
        <w:spacing w:val="-5"/>
        <w:w w:val="105"/>
        <w:lang w:val="en-US"/>
      </w:rPr>
      <w:tab/>
    </w:r>
    <w:r w:rsidRPr="00215741">
      <w:rPr>
        <w:rFonts w:ascii="Calibri"/>
        <w:spacing w:val="-5"/>
        <w:w w:val="105"/>
        <w:lang w:val="en-US"/>
      </w:rPr>
      <w:tab/>
    </w:r>
    <w:r>
      <w:rPr>
        <w:rFonts w:ascii="Calibri"/>
        <w:spacing w:val="-5"/>
        <w:w w:val="105"/>
        <w:lang w:val="en-US"/>
      </w:rPr>
      <w:t xml:space="preserve">              </w:t>
    </w:r>
    <w:r>
      <w:rPr>
        <w:rFonts w:ascii="Calibri"/>
        <w:spacing w:val="-5"/>
        <w:w w:val="105"/>
        <w:lang w:val="en-US"/>
      </w:rPr>
      <w:tab/>
      <w:t xml:space="preserve">                                                     Rodr</w:t>
    </w:r>
    <w:r>
      <w:rPr>
        <w:rFonts w:ascii="Calibri"/>
        <w:spacing w:val="-5"/>
        <w:w w:val="105"/>
        <w:lang w:val="en-US"/>
      </w:rPr>
      <w:t>í</w:t>
    </w:r>
    <w:r>
      <w:rPr>
        <w:rFonts w:ascii="Calibri"/>
        <w:spacing w:val="-5"/>
        <w:w w:val="105"/>
        <w:lang w:val="en-US"/>
      </w:rPr>
      <w:t>guez</w:t>
    </w:r>
    <w:r w:rsidRPr="00215741">
      <w:rPr>
        <w:rFonts w:ascii="Calibri"/>
        <w:spacing w:val="-5"/>
        <w:w w:val="105"/>
        <w:lang w:val="en-US"/>
      </w:rPr>
      <w:tab/>
    </w:r>
    <w:r w:rsidRPr="00215741">
      <w:rPr>
        <w:rFonts w:ascii="Calibri"/>
        <w:spacing w:val="-5"/>
        <w:w w:val="105"/>
        <w:lang w:val="en-US"/>
      </w:rPr>
      <w:tab/>
    </w:r>
  </w:p>
  <w:p w14:paraId="6F4D37B7" w14:textId="77777777" w:rsidR="00117445" w:rsidRPr="00117445" w:rsidRDefault="00117445">
    <w:pPr>
      <w:pStyle w:val="Encabezado"/>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B2690" w14:textId="2B74ADCA" w:rsidR="00F12DBA" w:rsidRPr="000934A6" w:rsidRDefault="00F12DBA" w:rsidP="000934A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6F7B01"/>
    <w:multiLevelType w:val="hybridMultilevel"/>
    <w:tmpl w:val="31F86D44"/>
    <w:lvl w:ilvl="0" w:tplc="5E80F1C6">
      <w:start w:val="1"/>
      <w:numFmt w:val="decimal"/>
      <w:lvlText w:val="%1."/>
      <w:lvlJc w:val="left"/>
      <w:pPr>
        <w:ind w:left="807" w:hanging="339"/>
      </w:pPr>
      <w:rPr>
        <w:rFonts w:ascii="Times New Roman" w:eastAsia="Times New Roman" w:hAnsi="Times New Roman" w:cs="Times New Roman" w:hint="default"/>
        <w:b w:val="0"/>
        <w:bCs w:val="0"/>
        <w:i w:val="0"/>
        <w:iCs w:val="0"/>
        <w:spacing w:val="0"/>
        <w:w w:val="103"/>
        <w:sz w:val="20"/>
        <w:szCs w:val="20"/>
        <w:lang w:val="es-ES" w:eastAsia="en-US" w:bidi="ar-SA"/>
      </w:rPr>
    </w:lvl>
    <w:lvl w:ilvl="1" w:tplc="FF12F562">
      <w:numFmt w:val="bullet"/>
      <w:lvlText w:val="•"/>
      <w:lvlJc w:val="left"/>
      <w:pPr>
        <w:ind w:left="1210" w:hanging="339"/>
      </w:pPr>
      <w:rPr>
        <w:rFonts w:hint="default"/>
        <w:lang w:val="es-ES" w:eastAsia="en-US" w:bidi="ar-SA"/>
      </w:rPr>
    </w:lvl>
    <w:lvl w:ilvl="2" w:tplc="4188925A">
      <w:numFmt w:val="bullet"/>
      <w:lvlText w:val="•"/>
      <w:lvlJc w:val="left"/>
      <w:pPr>
        <w:ind w:left="1621" w:hanging="339"/>
      </w:pPr>
      <w:rPr>
        <w:rFonts w:hint="default"/>
        <w:lang w:val="es-ES" w:eastAsia="en-US" w:bidi="ar-SA"/>
      </w:rPr>
    </w:lvl>
    <w:lvl w:ilvl="3" w:tplc="E954BAE6">
      <w:numFmt w:val="bullet"/>
      <w:lvlText w:val="•"/>
      <w:lvlJc w:val="left"/>
      <w:pPr>
        <w:ind w:left="2032" w:hanging="339"/>
      </w:pPr>
      <w:rPr>
        <w:rFonts w:hint="default"/>
        <w:lang w:val="es-ES" w:eastAsia="en-US" w:bidi="ar-SA"/>
      </w:rPr>
    </w:lvl>
    <w:lvl w:ilvl="4" w:tplc="AC48CF5E">
      <w:numFmt w:val="bullet"/>
      <w:lvlText w:val="•"/>
      <w:lvlJc w:val="left"/>
      <w:pPr>
        <w:ind w:left="2443" w:hanging="339"/>
      </w:pPr>
      <w:rPr>
        <w:rFonts w:hint="default"/>
        <w:lang w:val="es-ES" w:eastAsia="en-US" w:bidi="ar-SA"/>
      </w:rPr>
    </w:lvl>
    <w:lvl w:ilvl="5" w:tplc="05D6318E">
      <w:numFmt w:val="bullet"/>
      <w:lvlText w:val="•"/>
      <w:lvlJc w:val="left"/>
      <w:pPr>
        <w:ind w:left="2854" w:hanging="339"/>
      </w:pPr>
      <w:rPr>
        <w:rFonts w:hint="default"/>
        <w:lang w:val="es-ES" w:eastAsia="en-US" w:bidi="ar-SA"/>
      </w:rPr>
    </w:lvl>
    <w:lvl w:ilvl="6" w:tplc="646E6C84">
      <w:numFmt w:val="bullet"/>
      <w:lvlText w:val="•"/>
      <w:lvlJc w:val="left"/>
      <w:pPr>
        <w:ind w:left="3265" w:hanging="339"/>
      </w:pPr>
      <w:rPr>
        <w:rFonts w:hint="default"/>
        <w:lang w:val="es-ES" w:eastAsia="en-US" w:bidi="ar-SA"/>
      </w:rPr>
    </w:lvl>
    <w:lvl w:ilvl="7" w:tplc="864223D4">
      <w:numFmt w:val="bullet"/>
      <w:lvlText w:val="•"/>
      <w:lvlJc w:val="left"/>
      <w:pPr>
        <w:ind w:left="3676" w:hanging="339"/>
      </w:pPr>
      <w:rPr>
        <w:rFonts w:hint="default"/>
        <w:lang w:val="es-ES" w:eastAsia="en-US" w:bidi="ar-SA"/>
      </w:rPr>
    </w:lvl>
    <w:lvl w:ilvl="8" w:tplc="F0ACBBC6">
      <w:numFmt w:val="bullet"/>
      <w:lvlText w:val="•"/>
      <w:lvlJc w:val="left"/>
      <w:pPr>
        <w:ind w:left="4087" w:hanging="339"/>
      </w:pPr>
      <w:rPr>
        <w:rFonts w:hint="default"/>
        <w:lang w:val="es-ES" w:eastAsia="en-US" w:bidi="ar-SA"/>
      </w:rPr>
    </w:lvl>
  </w:abstractNum>
  <w:abstractNum w:abstractNumId="1" w15:restartNumberingAfterBreak="0">
    <w:nsid w:val="286B3A05"/>
    <w:multiLevelType w:val="hybridMultilevel"/>
    <w:tmpl w:val="28548C70"/>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2064713905">
    <w:abstractNumId w:val="0"/>
  </w:num>
  <w:num w:numId="2" w16cid:durableId="393167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12DBA"/>
    <w:rsid w:val="00025EA0"/>
    <w:rsid w:val="00072ED6"/>
    <w:rsid w:val="000934A6"/>
    <w:rsid w:val="001060E2"/>
    <w:rsid w:val="00117445"/>
    <w:rsid w:val="00180F5F"/>
    <w:rsid w:val="001E385A"/>
    <w:rsid w:val="001F1C4C"/>
    <w:rsid w:val="00215741"/>
    <w:rsid w:val="002C716A"/>
    <w:rsid w:val="00330DF7"/>
    <w:rsid w:val="00372FDC"/>
    <w:rsid w:val="003920B7"/>
    <w:rsid w:val="003A5B67"/>
    <w:rsid w:val="003C30F5"/>
    <w:rsid w:val="003F2898"/>
    <w:rsid w:val="00474541"/>
    <w:rsid w:val="004A13FF"/>
    <w:rsid w:val="00564902"/>
    <w:rsid w:val="005F39B0"/>
    <w:rsid w:val="006204A3"/>
    <w:rsid w:val="00642803"/>
    <w:rsid w:val="00643449"/>
    <w:rsid w:val="006A5D0B"/>
    <w:rsid w:val="006C7095"/>
    <w:rsid w:val="006F2CDD"/>
    <w:rsid w:val="00711769"/>
    <w:rsid w:val="00720521"/>
    <w:rsid w:val="00731AD1"/>
    <w:rsid w:val="00775808"/>
    <w:rsid w:val="007D3391"/>
    <w:rsid w:val="0087012C"/>
    <w:rsid w:val="008A7716"/>
    <w:rsid w:val="008D5414"/>
    <w:rsid w:val="00901BFE"/>
    <w:rsid w:val="0091082C"/>
    <w:rsid w:val="00943B1F"/>
    <w:rsid w:val="009A5DD0"/>
    <w:rsid w:val="009D6D1F"/>
    <w:rsid w:val="00A87A77"/>
    <w:rsid w:val="00AC2FD4"/>
    <w:rsid w:val="00B044B6"/>
    <w:rsid w:val="00B10E58"/>
    <w:rsid w:val="00B938A2"/>
    <w:rsid w:val="00C11DC8"/>
    <w:rsid w:val="00C22A66"/>
    <w:rsid w:val="00C33E52"/>
    <w:rsid w:val="00C375D8"/>
    <w:rsid w:val="00C61DD9"/>
    <w:rsid w:val="00D5060A"/>
    <w:rsid w:val="00D77214"/>
    <w:rsid w:val="00DB49E7"/>
    <w:rsid w:val="00DC2AD4"/>
    <w:rsid w:val="00DD0DB0"/>
    <w:rsid w:val="00E12BBD"/>
    <w:rsid w:val="00E36D18"/>
    <w:rsid w:val="00E53898"/>
    <w:rsid w:val="00EC34E5"/>
    <w:rsid w:val="00ED760A"/>
    <w:rsid w:val="00EE0B13"/>
    <w:rsid w:val="00F04D3C"/>
    <w:rsid w:val="00F12DBA"/>
    <w:rsid w:val="00F17AB5"/>
    <w:rsid w:val="00F9003B"/>
    <w:rsid w:val="00FE60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7B2611"/>
  <w15:docId w15:val="{B3C64E38-D010-4C74-B5C1-38804A4F2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07"/>
      <w:jc w:val="both"/>
    </w:pPr>
    <w:rPr>
      <w:sz w:val="20"/>
      <w:szCs w:val="20"/>
    </w:rPr>
  </w:style>
  <w:style w:type="paragraph" w:styleId="Ttulo">
    <w:name w:val="Title"/>
    <w:basedOn w:val="Normal"/>
    <w:uiPriority w:val="10"/>
    <w:qFormat/>
    <w:pPr>
      <w:spacing w:before="1"/>
      <w:ind w:left="132" w:right="160"/>
      <w:jc w:val="both"/>
    </w:pPr>
    <w:rPr>
      <w:rFonts w:ascii="Calibri" w:eastAsia="Calibri" w:hAnsi="Calibri" w:cs="Calibri"/>
      <w:b/>
      <w:bCs/>
      <w:sz w:val="45"/>
      <w:szCs w:val="45"/>
    </w:rPr>
  </w:style>
  <w:style w:type="paragraph" w:styleId="Prrafodelista">
    <w:name w:val="List Paragraph"/>
    <w:basedOn w:val="Normal"/>
    <w:uiPriority w:val="1"/>
    <w:qFormat/>
    <w:pPr>
      <w:ind w:left="807" w:hanging="339"/>
      <w:jc w:val="both"/>
    </w:pPr>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C33E52"/>
    <w:rPr>
      <w:color w:val="0000FF" w:themeColor="hyperlink"/>
      <w:u w:val="single"/>
    </w:rPr>
  </w:style>
  <w:style w:type="character" w:styleId="Mencinsinresolver">
    <w:name w:val="Unresolved Mention"/>
    <w:basedOn w:val="Fuentedeprrafopredeter"/>
    <w:uiPriority w:val="99"/>
    <w:semiHidden/>
    <w:unhideWhenUsed/>
    <w:rsid w:val="00C33E52"/>
    <w:rPr>
      <w:color w:val="605E5C"/>
      <w:shd w:val="clear" w:color="auto" w:fill="E1DFDD"/>
    </w:rPr>
  </w:style>
  <w:style w:type="paragraph" w:styleId="Encabezado">
    <w:name w:val="header"/>
    <w:basedOn w:val="Normal"/>
    <w:link w:val="EncabezadoCar"/>
    <w:uiPriority w:val="99"/>
    <w:unhideWhenUsed/>
    <w:rsid w:val="00711769"/>
    <w:pPr>
      <w:tabs>
        <w:tab w:val="center" w:pos="4419"/>
        <w:tab w:val="right" w:pos="8838"/>
      </w:tabs>
    </w:pPr>
  </w:style>
  <w:style w:type="character" w:customStyle="1" w:styleId="EncabezadoCar">
    <w:name w:val="Encabezado Car"/>
    <w:basedOn w:val="Fuentedeprrafopredeter"/>
    <w:link w:val="Encabezado"/>
    <w:uiPriority w:val="99"/>
    <w:rsid w:val="00711769"/>
    <w:rPr>
      <w:rFonts w:ascii="Times New Roman" w:eastAsia="Times New Roman" w:hAnsi="Times New Roman" w:cs="Times New Roman"/>
      <w:lang w:val="es-ES"/>
    </w:rPr>
  </w:style>
  <w:style w:type="paragraph" w:styleId="Piedepgina">
    <w:name w:val="footer"/>
    <w:basedOn w:val="Normal"/>
    <w:link w:val="PiedepginaCar"/>
    <w:uiPriority w:val="99"/>
    <w:unhideWhenUsed/>
    <w:rsid w:val="00711769"/>
    <w:pPr>
      <w:tabs>
        <w:tab w:val="center" w:pos="4419"/>
        <w:tab w:val="right" w:pos="8838"/>
      </w:tabs>
    </w:pPr>
  </w:style>
  <w:style w:type="character" w:customStyle="1" w:styleId="PiedepginaCar">
    <w:name w:val="Pie de página Car"/>
    <w:basedOn w:val="Fuentedeprrafopredeter"/>
    <w:link w:val="Piedepgina"/>
    <w:uiPriority w:val="99"/>
    <w:rsid w:val="00711769"/>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hyperlink" Target="https://www.paho.org/es/documentos/definiciones-caso-clasificacion-clinica-fases-enfermedad-dengue-chikunguna-zika"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paho.org/es/documentos/directrices-para-deteccion-vigilancia-arbovirus-emergentes-contexto-circulacion-otro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www.paho.org/es/documentos/directrices-para-deteccion-vigilancia-oropouche-posibles-casos-infeccion-vertical"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paho.org/es/documentos/alerta-epidemiologica-oropouche-region-americas-evento-transmision-vertical-bajo" TargetMode="External"/><Relationship Id="rId20" Type="http://schemas.openxmlformats.org/officeDocument/2006/relationships/hyperlink" Target="https://www.paho.org/es/documentos/actualizacion-epidemiologica-oropouche-region-americas-12-abril-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www.paho.org/es/documentos/alerta-epidemiologica-inicio-temporada-mayor-circulacion-dengue-istmo-centroamericano" TargetMode="External"/><Relationship Id="rId10" Type="http://schemas.openxmlformats.org/officeDocument/2006/relationships/image" Target="media/image3.jpeg"/><Relationship Id="rId19" Type="http://schemas.openxmlformats.org/officeDocument/2006/relationships/hyperlink" Target="https://www.paho.org/es/documentos/actualizacion-epidemiologica-oropouche-region-americas-6-marzo-2024"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hyperlink" Target="https://www.paho.org/es/documentos/alerta-epidemiologica-oropouche-region-americas-9-mayo-202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9E74E-6165-4B93-AC02-3D5F8EECB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2276</Words>
  <Characters>11585</Characters>
  <Application>Microsoft Office Word</Application>
  <DocSecurity>0</DocSecurity>
  <Lines>321</Lines>
  <Paragraphs>105</Paragraphs>
  <ScaleCrop>false</ScaleCrop>
  <Company/>
  <LinksUpToDate>false</LinksUpToDate>
  <CharactersWithSpaces>13756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AJFELayoutEditorialRamirez</dc:title>
  <cp:lastModifiedBy>Victor Cardenas</cp:lastModifiedBy>
  <cp:revision>26</cp:revision>
  <dcterms:created xsi:type="dcterms:W3CDTF">2024-09-18T16:12:00Z</dcterms:created>
  <dcterms:modified xsi:type="dcterms:W3CDTF">2024-10-15T23:26:00Z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2024-02-26T00:00:00Z</vt:filetime>
  </property>
  <property fmtid="{D5CDD505-2E9C-101B-9397-08002B2CF9AE}" pid="3" name="LastSaved">
    <vt:filetime>2024-06-01T00:00:00Z</vt:filetime>
  </property>
  <property fmtid="{D5CDD505-2E9C-101B-9397-08002B2CF9AE}" pid="4" name="Producer">
    <vt:lpwstr>Microsoft: Print To PDF</vt:lpwstr>
  </property>
</Properties>
</file>